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F074B" w14:textId="77777777" w:rsidR="003B5EC5" w:rsidRPr="000503D3" w:rsidRDefault="00615CFB" w:rsidP="000503D3">
      <w:pPr>
        <w:pBdr>
          <w:top w:val="single" w:sz="4" w:space="1" w:color="auto"/>
          <w:bottom w:val="single" w:sz="4" w:space="1" w:color="auto"/>
        </w:pBdr>
        <w:jc w:val="center"/>
        <w:rPr>
          <w:rFonts w:asciiTheme="majorHAnsi" w:hAnsiTheme="majorHAnsi"/>
          <w:b/>
          <w:sz w:val="32"/>
          <w:szCs w:val="32"/>
        </w:rPr>
      </w:pPr>
      <w:r>
        <w:rPr>
          <w:rFonts w:asciiTheme="majorHAnsi" w:hAnsiTheme="majorHAnsi"/>
          <w:b/>
          <w:sz w:val="32"/>
          <w:szCs w:val="32"/>
        </w:rPr>
        <w:t>CAD</w:t>
      </w:r>
      <w:r w:rsidR="003B5EC5" w:rsidRPr="000503D3">
        <w:rPr>
          <w:rFonts w:asciiTheme="majorHAnsi" w:hAnsiTheme="majorHAnsi"/>
          <w:b/>
          <w:sz w:val="32"/>
          <w:szCs w:val="32"/>
        </w:rPr>
        <w:t>ERNO DE ESPECIFICAÇÕES</w:t>
      </w:r>
    </w:p>
    <w:p w14:paraId="3B8771E8" w14:textId="77777777" w:rsidR="003B5EC5" w:rsidRPr="000503D3" w:rsidRDefault="003B5EC5" w:rsidP="000503D3">
      <w:pPr>
        <w:pStyle w:val="ListParagraph"/>
        <w:ind w:left="1440"/>
        <w:rPr>
          <w:rFonts w:asciiTheme="majorHAnsi" w:hAnsiTheme="majorHAnsi"/>
          <w:b/>
          <w:sz w:val="44"/>
          <w:szCs w:val="44"/>
        </w:rPr>
      </w:pPr>
    </w:p>
    <w:p w14:paraId="5629AAD2" w14:textId="77777777" w:rsidR="003B5EC5" w:rsidRPr="000503D3" w:rsidRDefault="00301974" w:rsidP="000503D3">
      <w:pPr>
        <w:pStyle w:val="ListParagraph"/>
        <w:ind w:left="0"/>
        <w:jc w:val="center"/>
        <w:rPr>
          <w:rFonts w:asciiTheme="majorHAnsi" w:hAnsiTheme="majorHAnsi"/>
          <w:b/>
        </w:rPr>
      </w:pPr>
      <w:r>
        <w:rPr>
          <w:rFonts w:asciiTheme="majorHAnsi" w:hAnsiTheme="majorHAnsi"/>
          <w:b/>
          <w:noProof/>
          <w:lang w:val="en-US"/>
        </w:rPr>
        <w:drawing>
          <wp:inline distT="0" distB="0" distL="0" distR="0" wp14:anchorId="78D84DD7" wp14:editId="20CA07E6">
            <wp:extent cx="2839273" cy="3065099"/>
            <wp:effectExtent l="0" t="0" r="5715" b="8890"/>
            <wp:docPr id="1" name="Imagem 1" descr="C:\Users\Psantos\Desktop\ne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antos\Desktop\net1.JPG"/>
                    <pic:cNvPicPr>
                      <a:picLocks noChangeAspect="1" noChangeArrowheads="1"/>
                    </pic:cNvPicPr>
                  </pic:nvPicPr>
                  <pic:blipFill>
                    <a:blip r:embed="rId9"/>
                    <a:srcRect/>
                    <a:stretch>
                      <a:fillRect/>
                    </a:stretch>
                  </pic:blipFill>
                  <pic:spPr bwMode="auto">
                    <a:xfrm>
                      <a:off x="0" y="0"/>
                      <a:ext cx="2839273" cy="3065099"/>
                    </a:xfrm>
                    <a:prstGeom prst="rect">
                      <a:avLst/>
                    </a:prstGeom>
                    <a:noFill/>
                    <a:ln>
                      <a:noFill/>
                    </a:ln>
                  </pic:spPr>
                </pic:pic>
              </a:graphicData>
            </a:graphic>
          </wp:inline>
        </w:drawing>
      </w:r>
    </w:p>
    <w:p w14:paraId="178B21EB" w14:textId="77777777" w:rsidR="000503D3" w:rsidRPr="000503D3" w:rsidRDefault="000503D3" w:rsidP="003B5EC5">
      <w:pPr>
        <w:pStyle w:val="ListParagraph"/>
        <w:ind w:left="0"/>
        <w:rPr>
          <w:rFonts w:asciiTheme="majorHAnsi" w:hAnsiTheme="majorHAnsi"/>
          <w:b/>
        </w:rPr>
      </w:pPr>
    </w:p>
    <w:p w14:paraId="4FA0EFDD" w14:textId="77777777" w:rsidR="000503D3" w:rsidRDefault="000503D3" w:rsidP="000503D3">
      <w:pPr>
        <w:pStyle w:val="ListParagraph"/>
        <w:ind w:left="0"/>
        <w:rPr>
          <w:rFonts w:asciiTheme="majorHAnsi" w:hAnsiTheme="majorHAnsi"/>
          <w:b/>
          <w:sz w:val="32"/>
          <w:szCs w:val="32"/>
        </w:rPr>
      </w:pPr>
    </w:p>
    <w:p w14:paraId="6C1ED3AA" w14:textId="77777777" w:rsidR="000503D3" w:rsidRPr="000503D3" w:rsidRDefault="000503D3" w:rsidP="000503D3">
      <w:pPr>
        <w:pStyle w:val="ListParagraph"/>
        <w:ind w:left="0"/>
        <w:rPr>
          <w:rFonts w:asciiTheme="majorHAnsi" w:hAnsiTheme="majorHAnsi"/>
          <w:b/>
          <w:sz w:val="32"/>
          <w:szCs w:val="32"/>
        </w:rPr>
      </w:pPr>
    </w:p>
    <w:p w14:paraId="75AB0D8D" w14:textId="77777777" w:rsidR="000503D3" w:rsidRPr="000503D3" w:rsidRDefault="00301974" w:rsidP="000503D3">
      <w:pPr>
        <w:pStyle w:val="ListParagraph"/>
        <w:ind w:left="0"/>
        <w:jc w:val="center"/>
        <w:rPr>
          <w:rFonts w:asciiTheme="majorHAnsi" w:hAnsiTheme="majorHAnsi"/>
          <w:b/>
          <w:sz w:val="32"/>
          <w:szCs w:val="32"/>
        </w:rPr>
      </w:pPr>
      <w:r>
        <w:rPr>
          <w:rFonts w:asciiTheme="majorHAnsi" w:hAnsiTheme="majorHAnsi"/>
          <w:b/>
          <w:sz w:val="32"/>
          <w:szCs w:val="32"/>
        </w:rPr>
        <w:t xml:space="preserve">PÃO DE CASA </w:t>
      </w:r>
      <w:r w:rsidR="003B5EC5" w:rsidRPr="000503D3">
        <w:rPr>
          <w:rFonts w:asciiTheme="majorHAnsi" w:hAnsiTheme="majorHAnsi"/>
          <w:b/>
          <w:sz w:val="32"/>
          <w:szCs w:val="32"/>
        </w:rPr>
        <w:t>DA MADEIRA</w:t>
      </w:r>
    </w:p>
    <w:p w14:paraId="3E33D089" w14:textId="77777777" w:rsidR="003B5EC5" w:rsidRPr="000503D3" w:rsidRDefault="003B5EC5" w:rsidP="000503D3">
      <w:pPr>
        <w:pStyle w:val="ListParagraph"/>
        <w:ind w:left="0"/>
        <w:rPr>
          <w:rFonts w:asciiTheme="majorHAnsi" w:hAnsiTheme="majorHAnsi"/>
          <w:b/>
        </w:rPr>
      </w:pPr>
    </w:p>
    <w:p w14:paraId="64D3EA6A" w14:textId="77777777" w:rsidR="000503D3" w:rsidRPr="000503D3" w:rsidRDefault="00B91705" w:rsidP="00C232EE">
      <w:pPr>
        <w:pStyle w:val="ListParagraph"/>
        <w:ind w:left="1440"/>
        <w:rPr>
          <w:rFonts w:asciiTheme="majorHAnsi" w:hAnsiTheme="majorHAnsi"/>
          <w:b/>
        </w:rPr>
      </w:pPr>
      <w:r>
        <w:rPr>
          <w:rFonts w:asciiTheme="majorHAnsi" w:hAnsiTheme="majorHAnsi"/>
          <w:b/>
        </w:rPr>
        <w:t xml:space="preserve">   </w:t>
      </w:r>
      <w:r w:rsidRPr="00B91705">
        <w:rPr>
          <w:rFonts w:asciiTheme="majorHAnsi" w:hAnsiTheme="majorHAnsi"/>
          <w:b/>
          <w:noProof/>
          <w:lang w:val="en-US"/>
        </w:rPr>
        <w:drawing>
          <wp:inline distT="0" distB="0" distL="0" distR="0" wp14:anchorId="32AC61AD" wp14:editId="1A2C002B">
            <wp:extent cx="3166110" cy="2941320"/>
            <wp:effectExtent l="1905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7118" cy="2942256"/>
                    </a:xfrm>
                    <a:prstGeom prst="rect">
                      <a:avLst/>
                    </a:prstGeom>
                    <a:noFill/>
                    <a:ln>
                      <a:noFill/>
                    </a:ln>
                  </pic:spPr>
                </pic:pic>
              </a:graphicData>
            </a:graphic>
          </wp:inline>
        </w:drawing>
      </w:r>
    </w:p>
    <w:p w14:paraId="30D4CBC3" w14:textId="77777777" w:rsidR="000503D3" w:rsidRDefault="000503D3" w:rsidP="000503D3">
      <w:pPr>
        <w:pStyle w:val="ListParagraph"/>
        <w:ind w:left="2160"/>
        <w:rPr>
          <w:rFonts w:asciiTheme="majorHAnsi" w:hAnsiTheme="majorHAnsi"/>
          <w:b/>
          <w:noProof/>
          <w:lang w:eastAsia="pt-PT"/>
        </w:rPr>
      </w:pPr>
    </w:p>
    <w:p w14:paraId="6E99B6DA" w14:textId="77777777" w:rsidR="00301974" w:rsidRDefault="00301974" w:rsidP="000503D3">
      <w:pPr>
        <w:pStyle w:val="ListParagraph"/>
        <w:ind w:left="2160"/>
        <w:rPr>
          <w:rFonts w:asciiTheme="majorHAnsi" w:hAnsiTheme="majorHAnsi"/>
          <w:b/>
          <w:noProof/>
          <w:lang w:eastAsia="pt-PT"/>
        </w:rPr>
      </w:pPr>
    </w:p>
    <w:p w14:paraId="1A08C02F" w14:textId="77777777" w:rsidR="000503D3" w:rsidRPr="000503D3" w:rsidRDefault="000503D3" w:rsidP="000503D3">
      <w:pPr>
        <w:rPr>
          <w:rFonts w:asciiTheme="majorHAnsi" w:hAnsiTheme="majorHAnsi"/>
          <w:b/>
        </w:rPr>
      </w:pPr>
    </w:p>
    <w:p w14:paraId="5CC18FA2" w14:textId="77777777" w:rsidR="003B5EC5" w:rsidRPr="000503D3" w:rsidRDefault="003B5EC5" w:rsidP="000503D3">
      <w:pPr>
        <w:pStyle w:val="ListParagraph"/>
        <w:pBdr>
          <w:top w:val="single" w:sz="4" w:space="1" w:color="auto"/>
          <w:bottom w:val="single" w:sz="4" w:space="1" w:color="auto"/>
        </w:pBdr>
        <w:ind w:left="0"/>
        <w:jc w:val="center"/>
        <w:rPr>
          <w:rFonts w:asciiTheme="majorHAnsi" w:hAnsiTheme="majorHAnsi"/>
          <w:b/>
          <w:sz w:val="32"/>
          <w:szCs w:val="32"/>
        </w:rPr>
      </w:pPr>
      <w:r w:rsidRPr="000503D3">
        <w:rPr>
          <w:rFonts w:asciiTheme="majorHAnsi" w:hAnsiTheme="majorHAnsi"/>
          <w:b/>
          <w:sz w:val="32"/>
          <w:szCs w:val="32"/>
        </w:rPr>
        <w:t>INDICAÇ</w:t>
      </w:r>
      <w:r w:rsidR="00301974">
        <w:rPr>
          <w:rFonts w:asciiTheme="majorHAnsi" w:hAnsiTheme="majorHAnsi"/>
          <w:b/>
          <w:sz w:val="32"/>
          <w:szCs w:val="32"/>
        </w:rPr>
        <w:t>Ã</w:t>
      </w:r>
      <w:r w:rsidRPr="000503D3">
        <w:rPr>
          <w:rFonts w:asciiTheme="majorHAnsi" w:hAnsiTheme="majorHAnsi"/>
          <w:b/>
          <w:sz w:val="32"/>
          <w:szCs w:val="32"/>
        </w:rPr>
        <w:t>O GEOGR</w:t>
      </w:r>
      <w:r w:rsidR="00301974">
        <w:rPr>
          <w:rFonts w:asciiTheme="majorHAnsi" w:hAnsiTheme="majorHAnsi"/>
          <w:b/>
          <w:sz w:val="32"/>
          <w:szCs w:val="32"/>
        </w:rPr>
        <w:t>Á</w:t>
      </w:r>
      <w:r w:rsidRPr="000503D3">
        <w:rPr>
          <w:rFonts w:asciiTheme="majorHAnsi" w:hAnsiTheme="majorHAnsi"/>
          <w:b/>
          <w:sz w:val="32"/>
          <w:szCs w:val="32"/>
        </w:rPr>
        <w:t>FICA PROTEGIDA</w:t>
      </w:r>
    </w:p>
    <w:p w14:paraId="08B01B69" w14:textId="77777777" w:rsidR="00BF150E" w:rsidRDefault="00BF150E" w:rsidP="00BF150E">
      <w:pPr>
        <w:jc w:val="both"/>
        <w:rPr>
          <w:rFonts w:asciiTheme="majorHAnsi" w:hAnsiTheme="majorHAnsi"/>
          <w:b/>
          <w:sz w:val="32"/>
          <w:szCs w:val="32"/>
        </w:rPr>
      </w:pPr>
    </w:p>
    <w:p w14:paraId="671851A6" w14:textId="77777777" w:rsidR="00BF52EA" w:rsidRDefault="00BF52EA" w:rsidP="00BF52EA">
      <w:pPr>
        <w:jc w:val="center"/>
        <w:rPr>
          <w:rFonts w:asciiTheme="majorHAnsi" w:hAnsiTheme="majorHAnsi"/>
          <w:b/>
          <w:sz w:val="32"/>
          <w:szCs w:val="32"/>
        </w:rPr>
      </w:pPr>
      <w:r w:rsidRPr="00E66BEA">
        <w:rPr>
          <w:rFonts w:asciiTheme="majorHAnsi" w:hAnsiTheme="majorHAnsi"/>
          <w:b/>
          <w:sz w:val="32"/>
          <w:szCs w:val="32"/>
        </w:rPr>
        <w:lastRenderedPageBreak/>
        <w:t>Associação de Industriais de Panificação, Pastelaria e Confeitaria da Região Autónoma da Madeira</w:t>
      </w:r>
    </w:p>
    <w:p w14:paraId="2B014A96" w14:textId="77777777" w:rsidR="00BF52EA" w:rsidRDefault="00BF52EA" w:rsidP="00BF52EA">
      <w:pPr>
        <w:jc w:val="both"/>
        <w:rPr>
          <w:rFonts w:asciiTheme="majorHAnsi" w:hAnsiTheme="majorHAnsi"/>
          <w:b/>
          <w:sz w:val="32"/>
          <w:szCs w:val="32"/>
        </w:rPr>
      </w:pPr>
    </w:p>
    <w:p w14:paraId="6B972AF1" w14:textId="77777777" w:rsidR="00BF52EA" w:rsidRDefault="00BF52EA" w:rsidP="00BF52EA">
      <w:pPr>
        <w:jc w:val="both"/>
        <w:rPr>
          <w:rFonts w:asciiTheme="majorHAnsi" w:hAnsiTheme="majorHAnsi"/>
          <w:b/>
          <w:sz w:val="32"/>
          <w:szCs w:val="32"/>
        </w:rPr>
      </w:pPr>
    </w:p>
    <w:p w14:paraId="21574036" w14:textId="77777777" w:rsidR="00BF52EA" w:rsidRDefault="00BF52EA" w:rsidP="00BF52EA">
      <w:pPr>
        <w:jc w:val="both"/>
        <w:rPr>
          <w:rFonts w:asciiTheme="majorHAnsi" w:hAnsiTheme="majorHAnsi"/>
          <w:b/>
          <w:sz w:val="32"/>
          <w:szCs w:val="32"/>
        </w:rPr>
      </w:pPr>
    </w:p>
    <w:p w14:paraId="2B471762" w14:textId="77777777" w:rsidR="00BF52EA" w:rsidRDefault="00BF52EA" w:rsidP="00BF52EA">
      <w:pPr>
        <w:jc w:val="both"/>
        <w:rPr>
          <w:rFonts w:asciiTheme="majorHAnsi" w:hAnsiTheme="majorHAnsi"/>
          <w:b/>
          <w:sz w:val="32"/>
          <w:szCs w:val="32"/>
        </w:rPr>
      </w:pPr>
    </w:p>
    <w:p w14:paraId="6158D42E" w14:textId="77777777" w:rsidR="00BF52EA" w:rsidRDefault="00BF52EA" w:rsidP="00BF52EA">
      <w:pPr>
        <w:jc w:val="both"/>
        <w:rPr>
          <w:rFonts w:asciiTheme="majorHAnsi" w:hAnsiTheme="majorHAnsi"/>
          <w:b/>
          <w:sz w:val="32"/>
          <w:szCs w:val="32"/>
        </w:rPr>
      </w:pPr>
    </w:p>
    <w:p w14:paraId="27D0D0CA" w14:textId="77777777" w:rsidR="00BF52EA" w:rsidRDefault="00BF52EA" w:rsidP="00BF52EA">
      <w:pPr>
        <w:jc w:val="both"/>
        <w:rPr>
          <w:rFonts w:asciiTheme="majorHAnsi" w:hAnsiTheme="majorHAnsi"/>
          <w:b/>
          <w:sz w:val="32"/>
          <w:szCs w:val="32"/>
        </w:rPr>
      </w:pPr>
    </w:p>
    <w:p w14:paraId="10E69453" w14:textId="77777777" w:rsidR="00BF52EA" w:rsidRDefault="00BF52EA" w:rsidP="00BF52EA">
      <w:pPr>
        <w:jc w:val="both"/>
        <w:rPr>
          <w:rFonts w:asciiTheme="majorHAnsi" w:hAnsiTheme="majorHAnsi"/>
          <w:b/>
          <w:sz w:val="32"/>
          <w:szCs w:val="32"/>
        </w:rPr>
      </w:pPr>
    </w:p>
    <w:p w14:paraId="78D4FDCE" w14:textId="77777777" w:rsidR="00BF52EA" w:rsidRDefault="00BF52EA" w:rsidP="00BF52EA">
      <w:pPr>
        <w:jc w:val="both"/>
        <w:rPr>
          <w:rFonts w:asciiTheme="majorHAnsi" w:hAnsiTheme="majorHAnsi"/>
          <w:b/>
          <w:sz w:val="32"/>
          <w:szCs w:val="32"/>
        </w:rPr>
      </w:pPr>
    </w:p>
    <w:p w14:paraId="1E19B6E2" w14:textId="77777777" w:rsidR="00BF52EA" w:rsidRDefault="00BF52EA" w:rsidP="00BF52EA">
      <w:pPr>
        <w:jc w:val="both"/>
        <w:rPr>
          <w:rFonts w:asciiTheme="majorHAnsi" w:hAnsiTheme="majorHAnsi"/>
          <w:b/>
          <w:sz w:val="32"/>
          <w:szCs w:val="32"/>
        </w:rPr>
      </w:pPr>
    </w:p>
    <w:p w14:paraId="5B89B712" w14:textId="77777777" w:rsidR="00BF52EA" w:rsidRDefault="00BF52EA" w:rsidP="00BF52EA">
      <w:pPr>
        <w:jc w:val="both"/>
        <w:rPr>
          <w:rFonts w:asciiTheme="majorHAnsi" w:hAnsiTheme="majorHAnsi"/>
          <w:b/>
          <w:sz w:val="32"/>
          <w:szCs w:val="32"/>
        </w:rPr>
      </w:pPr>
    </w:p>
    <w:p w14:paraId="4D410581" w14:textId="77777777" w:rsidR="00BF52EA" w:rsidRDefault="00BF52EA" w:rsidP="00BF52EA">
      <w:pPr>
        <w:jc w:val="both"/>
        <w:rPr>
          <w:rFonts w:asciiTheme="majorHAnsi" w:hAnsiTheme="majorHAnsi"/>
          <w:b/>
          <w:sz w:val="32"/>
          <w:szCs w:val="32"/>
        </w:rPr>
      </w:pPr>
    </w:p>
    <w:p w14:paraId="527D0924" w14:textId="77777777" w:rsidR="00BF52EA" w:rsidRDefault="00BF52EA" w:rsidP="00BF52EA">
      <w:pPr>
        <w:jc w:val="both"/>
        <w:rPr>
          <w:rFonts w:asciiTheme="majorHAnsi" w:hAnsiTheme="majorHAnsi"/>
          <w:b/>
          <w:sz w:val="32"/>
          <w:szCs w:val="32"/>
        </w:rPr>
      </w:pPr>
    </w:p>
    <w:p w14:paraId="21D49DC5" w14:textId="77777777" w:rsidR="00BF52EA" w:rsidRDefault="00BF52EA" w:rsidP="00BF52EA">
      <w:pPr>
        <w:jc w:val="both"/>
        <w:rPr>
          <w:rFonts w:asciiTheme="majorHAnsi" w:hAnsiTheme="majorHAnsi"/>
          <w:b/>
          <w:sz w:val="32"/>
          <w:szCs w:val="32"/>
        </w:rPr>
      </w:pPr>
    </w:p>
    <w:p w14:paraId="74B5536C" w14:textId="77777777" w:rsidR="00BF52EA" w:rsidRDefault="00BF52EA" w:rsidP="00BF52EA">
      <w:pPr>
        <w:jc w:val="both"/>
        <w:rPr>
          <w:rFonts w:asciiTheme="majorHAnsi" w:hAnsiTheme="majorHAnsi"/>
          <w:b/>
          <w:sz w:val="32"/>
          <w:szCs w:val="32"/>
        </w:rPr>
      </w:pPr>
    </w:p>
    <w:p w14:paraId="6B4E53A9" w14:textId="77777777" w:rsidR="00BF52EA" w:rsidRDefault="00BF52EA" w:rsidP="00BF52EA">
      <w:pPr>
        <w:jc w:val="both"/>
        <w:rPr>
          <w:rFonts w:asciiTheme="majorHAnsi" w:hAnsiTheme="majorHAnsi"/>
          <w:b/>
          <w:sz w:val="32"/>
          <w:szCs w:val="32"/>
        </w:rPr>
      </w:pPr>
    </w:p>
    <w:p w14:paraId="36EC7D4C" w14:textId="77777777" w:rsidR="00BF52EA" w:rsidRDefault="00BF52EA" w:rsidP="00BF52EA">
      <w:pPr>
        <w:jc w:val="both"/>
        <w:rPr>
          <w:rFonts w:asciiTheme="majorHAnsi" w:hAnsiTheme="majorHAnsi"/>
          <w:b/>
          <w:sz w:val="32"/>
          <w:szCs w:val="32"/>
        </w:rPr>
      </w:pPr>
    </w:p>
    <w:p w14:paraId="298F8CAD" w14:textId="77777777" w:rsidR="00BF52EA" w:rsidRDefault="00BF52EA" w:rsidP="00BF52EA">
      <w:pPr>
        <w:jc w:val="both"/>
        <w:rPr>
          <w:rFonts w:asciiTheme="majorHAnsi" w:hAnsiTheme="majorHAnsi"/>
          <w:b/>
          <w:sz w:val="32"/>
          <w:szCs w:val="32"/>
        </w:rPr>
      </w:pPr>
    </w:p>
    <w:p w14:paraId="031487F1" w14:textId="77777777" w:rsidR="00BF52EA" w:rsidRDefault="00BF52EA" w:rsidP="00BF52EA">
      <w:pPr>
        <w:jc w:val="both"/>
        <w:rPr>
          <w:rFonts w:asciiTheme="majorHAnsi" w:hAnsiTheme="majorHAnsi"/>
          <w:b/>
          <w:sz w:val="32"/>
          <w:szCs w:val="32"/>
        </w:rPr>
      </w:pPr>
    </w:p>
    <w:p w14:paraId="45AFD9C7" w14:textId="77777777" w:rsidR="00BF52EA" w:rsidRDefault="00BF52EA" w:rsidP="00BF52EA">
      <w:pPr>
        <w:jc w:val="both"/>
        <w:rPr>
          <w:rFonts w:asciiTheme="majorHAnsi" w:hAnsiTheme="majorHAnsi"/>
          <w:b/>
          <w:sz w:val="32"/>
          <w:szCs w:val="32"/>
        </w:rPr>
      </w:pPr>
    </w:p>
    <w:p w14:paraId="06428E1A" w14:textId="77777777" w:rsidR="00BF52EA" w:rsidRDefault="00BF52EA" w:rsidP="00BF52EA">
      <w:pPr>
        <w:jc w:val="both"/>
        <w:rPr>
          <w:rFonts w:asciiTheme="majorHAnsi" w:hAnsiTheme="majorHAnsi"/>
          <w:b/>
          <w:sz w:val="32"/>
          <w:szCs w:val="32"/>
        </w:rPr>
      </w:pPr>
    </w:p>
    <w:p w14:paraId="425227A7" w14:textId="77777777" w:rsidR="00BF52EA" w:rsidRDefault="00BF52EA" w:rsidP="00BF52EA">
      <w:pPr>
        <w:jc w:val="both"/>
        <w:rPr>
          <w:rFonts w:asciiTheme="majorHAnsi" w:hAnsiTheme="majorHAnsi"/>
          <w:b/>
          <w:sz w:val="32"/>
          <w:szCs w:val="32"/>
        </w:rPr>
      </w:pPr>
    </w:p>
    <w:p w14:paraId="64C811F3" w14:textId="77777777" w:rsidR="001E7C8D" w:rsidRDefault="001E7C8D" w:rsidP="001E7C8D">
      <w:pPr>
        <w:jc w:val="both"/>
        <w:rPr>
          <w:rFonts w:asciiTheme="majorHAnsi" w:hAnsiTheme="majorHAnsi"/>
          <w:b/>
          <w:sz w:val="32"/>
          <w:szCs w:val="32"/>
        </w:rPr>
      </w:pPr>
      <w:r>
        <w:rPr>
          <w:rFonts w:asciiTheme="majorHAnsi" w:hAnsiTheme="majorHAnsi"/>
          <w:b/>
          <w:sz w:val="32"/>
          <w:szCs w:val="32"/>
        </w:rPr>
        <w:t>Morada:</w:t>
      </w:r>
    </w:p>
    <w:p w14:paraId="6A6580C6" w14:textId="77777777" w:rsidR="001E7C8D" w:rsidRDefault="001E7C8D" w:rsidP="001E7C8D">
      <w:pPr>
        <w:jc w:val="both"/>
        <w:rPr>
          <w:rFonts w:asciiTheme="majorHAnsi" w:hAnsiTheme="majorHAnsi"/>
          <w:b/>
          <w:sz w:val="32"/>
          <w:szCs w:val="32"/>
        </w:rPr>
      </w:pPr>
      <w:r>
        <w:rPr>
          <w:rFonts w:asciiTheme="majorHAnsi" w:hAnsiTheme="majorHAnsi"/>
          <w:b/>
          <w:sz w:val="32"/>
          <w:szCs w:val="32"/>
        </w:rPr>
        <w:t>Avenida Arriaga, Nº 42 B,</w:t>
      </w:r>
    </w:p>
    <w:p w14:paraId="530A228A" w14:textId="77777777" w:rsidR="001E7C8D" w:rsidRDefault="001E7C8D" w:rsidP="001E7C8D">
      <w:pPr>
        <w:jc w:val="both"/>
        <w:rPr>
          <w:rFonts w:asciiTheme="majorHAnsi" w:hAnsiTheme="majorHAnsi"/>
          <w:b/>
          <w:sz w:val="32"/>
          <w:szCs w:val="32"/>
        </w:rPr>
      </w:pPr>
      <w:r>
        <w:rPr>
          <w:rFonts w:asciiTheme="majorHAnsi" w:hAnsiTheme="majorHAnsi"/>
          <w:b/>
          <w:sz w:val="32"/>
          <w:szCs w:val="32"/>
        </w:rPr>
        <w:t>Edifício Arriaga, 2º Andar, sala 5</w:t>
      </w:r>
    </w:p>
    <w:p w14:paraId="46DBF694" w14:textId="77777777" w:rsidR="001E7C8D" w:rsidRDefault="001E7C8D" w:rsidP="001E7C8D">
      <w:pPr>
        <w:jc w:val="both"/>
        <w:rPr>
          <w:rFonts w:asciiTheme="majorHAnsi" w:hAnsiTheme="majorHAnsi"/>
          <w:b/>
          <w:sz w:val="32"/>
          <w:szCs w:val="32"/>
        </w:rPr>
      </w:pPr>
      <w:r>
        <w:rPr>
          <w:rFonts w:asciiTheme="majorHAnsi" w:hAnsiTheme="majorHAnsi"/>
          <w:b/>
          <w:sz w:val="32"/>
          <w:szCs w:val="32"/>
        </w:rPr>
        <w:t>9000-064 Funchal</w:t>
      </w:r>
    </w:p>
    <w:p w14:paraId="7F8F5B90" w14:textId="77777777" w:rsidR="001E7C8D" w:rsidRDefault="001E7C8D" w:rsidP="001E7C8D">
      <w:pPr>
        <w:jc w:val="both"/>
        <w:rPr>
          <w:rFonts w:asciiTheme="majorHAnsi" w:hAnsiTheme="majorHAnsi"/>
          <w:b/>
          <w:sz w:val="32"/>
          <w:szCs w:val="32"/>
        </w:rPr>
      </w:pPr>
      <w:r>
        <w:rPr>
          <w:rFonts w:asciiTheme="majorHAnsi" w:hAnsiTheme="majorHAnsi"/>
          <w:b/>
          <w:sz w:val="32"/>
          <w:szCs w:val="32"/>
        </w:rPr>
        <w:t xml:space="preserve">Correio </w:t>
      </w:r>
      <w:proofErr w:type="spellStart"/>
      <w:r>
        <w:rPr>
          <w:rFonts w:asciiTheme="majorHAnsi" w:hAnsiTheme="majorHAnsi"/>
          <w:b/>
          <w:sz w:val="32"/>
          <w:szCs w:val="32"/>
        </w:rPr>
        <w:t>eletrónico</w:t>
      </w:r>
      <w:proofErr w:type="spellEnd"/>
      <w:r>
        <w:rPr>
          <w:rFonts w:asciiTheme="majorHAnsi" w:hAnsiTheme="majorHAnsi"/>
          <w:b/>
          <w:sz w:val="32"/>
          <w:szCs w:val="32"/>
        </w:rPr>
        <w:t xml:space="preserve">: </w:t>
      </w:r>
      <w:hyperlink r:id="rId11" w:history="1">
        <w:r w:rsidRPr="00DB5ACD">
          <w:rPr>
            <w:rStyle w:val="Hyperlink"/>
            <w:rFonts w:asciiTheme="majorHAnsi" w:hAnsiTheme="majorHAnsi"/>
            <w:b/>
            <w:sz w:val="32"/>
            <w:szCs w:val="32"/>
          </w:rPr>
          <w:t>elvio.camacho@gmail.com</w:t>
        </w:r>
      </w:hyperlink>
    </w:p>
    <w:p w14:paraId="39B88E50" w14:textId="77777777" w:rsidR="001E7C8D" w:rsidRDefault="001E7C8D" w:rsidP="001E7C8D">
      <w:pPr>
        <w:jc w:val="both"/>
        <w:rPr>
          <w:rFonts w:asciiTheme="majorHAnsi" w:hAnsiTheme="majorHAnsi"/>
          <w:b/>
          <w:sz w:val="32"/>
          <w:szCs w:val="32"/>
        </w:rPr>
      </w:pPr>
      <w:r>
        <w:rPr>
          <w:rFonts w:asciiTheme="majorHAnsi" w:hAnsiTheme="majorHAnsi"/>
          <w:b/>
          <w:sz w:val="32"/>
          <w:szCs w:val="32"/>
        </w:rPr>
        <w:t>Telemóvel: 962567325</w:t>
      </w:r>
    </w:p>
    <w:p w14:paraId="78385539" w14:textId="77777777" w:rsidR="001E7C8D" w:rsidRDefault="001E7C8D" w:rsidP="001E7C8D">
      <w:pPr>
        <w:jc w:val="both"/>
        <w:rPr>
          <w:rFonts w:asciiTheme="majorHAnsi" w:hAnsiTheme="majorHAnsi"/>
          <w:b/>
          <w:sz w:val="32"/>
          <w:szCs w:val="32"/>
        </w:rPr>
      </w:pPr>
      <w:r>
        <w:rPr>
          <w:rFonts w:asciiTheme="majorHAnsi" w:hAnsiTheme="majorHAnsi"/>
          <w:b/>
          <w:sz w:val="32"/>
          <w:szCs w:val="32"/>
        </w:rPr>
        <w:t>Telefone: 291204670</w:t>
      </w:r>
    </w:p>
    <w:p w14:paraId="242A5475" w14:textId="77777777" w:rsidR="001E7C8D" w:rsidRDefault="001E7C8D" w:rsidP="001E7C8D">
      <w:pPr>
        <w:jc w:val="both"/>
        <w:rPr>
          <w:rFonts w:asciiTheme="majorHAnsi" w:hAnsiTheme="majorHAnsi"/>
          <w:b/>
          <w:sz w:val="32"/>
          <w:szCs w:val="32"/>
        </w:rPr>
      </w:pPr>
    </w:p>
    <w:p w14:paraId="06F6E3F3" w14:textId="77777777" w:rsidR="001E7C8D" w:rsidRDefault="001E7C8D" w:rsidP="001E7C8D">
      <w:pPr>
        <w:jc w:val="both"/>
        <w:rPr>
          <w:rFonts w:asciiTheme="majorHAnsi" w:hAnsiTheme="majorHAnsi"/>
          <w:b/>
          <w:sz w:val="32"/>
          <w:szCs w:val="32"/>
        </w:rPr>
        <w:sectPr w:rsidR="001E7C8D" w:rsidSect="00154DBD">
          <w:footerReference w:type="default" r:id="rId12"/>
          <w:pgSz w:w="11900" w:h="16840"/>
          <w:pgMar w:top="1440" w:right="1800" w:bottom="1440" w:left="1800" w:header="708" w:footer="708" w:gutter="0"/>
          <w:cols w:space="708"/>
          <w:docGrid w:linePitch="360"/>
        </w:sectPr>
      </w:pPr>
      <w:r>
        <w:rPr>
          <w:rFonts w:asciiTheme="majorHAnsi" w:hAnsiTheme="majorHAnsi"/>
          <w:b/>
          <w:sz w:val="32"/>
          <w:szCs w:val="32"/>
        </w:rPr>
        <w:t xml:space="preserve">Representante da Associação para Produtos Qualificados: </w:t>
      </w:r>
      <w:proofErr w:type="spellStart"/>
      <w:r>
        <w:rPr>
          <w:rFonts w:asciiTheme="majorHAnsi" w:hAnsiTheme="majorHAnsi"/>
          <w:b/>
          <w:sz w:val="32"/>
          <w:szCs w:val="32"/>
        </w:rPr>
        <w:t>ÉlvioCamacho</w:t>
      </w:r>
      <w:proofErr w:type="spellEnd"/>
    </w:p>
    <w:p w14:paraId="489393C7" w14:textId="77777777" w:rsidR="00BF52EA" w:rsidRDefault="00BF52EA" w:rsidP="00BF150E">
      <w:pPr>
        <w:jc w:val="both"/>
        <w:rPr>
          <w:rFonts w:asciiTheme="majorHAnsi" w:hAnsiTheme="majorHAnsi"/>
          <w:b/>
          <w:sz w:val="32"/>
          <w:szCs w:val="32"/>
        </w:rPr>
      </w:pPr>
    </w:p>
    <w:p w14:paraId="2EBFC19B" w14:textId="77777777" w:rsidR="00B3452C" w:rsidRDefault="00756675" w:rsidP="00B3452C">
      <w:pPr>
        <w:jc w:val="both"/>
        <w:rPr>
          <w:rFonts w:asciiTheme="majorHAnsi" w:hAnsiTheme="majorHAnsi"/>
          <w:b/>
          <w:sz w:val="32"/>
          <w:szCs w:val="32"/>
        </w:rPr>
      </w:pPr>
      <w:r>
        <w:rPr>
          <w:rFonts w:asciiTheme="majorHAnsi" w:hAnsiTheme="majorHAnsi"/>
          <w:b/>
          <w:sz w:val="32"/>
          <w:szCs w:val="32"/>
        </w:rPr>
        <w:t>Índice</w:t>
      </w:r>
    </w:p>
    <w:sdt>
      <w:sdtPr>
        <w:id w:val="1169599653"/>
        <w:docPartObj>
          <w:docPartGallery w:val="Table of Contents"/>
          <w:docPartUnique/>
        </w:docPartObj>
      </w:sdtPr>
      <w:sdtEndPr>
        <w:rPr>
          <w:b/>
          <w:bCs/>
          <w:noProof/>
        </w:rPr>
      </w:sdtEndPr>
      <w:sdtContent>
        <w:p w14:paraId="3E59E9FF" w14:textId="33BE834C" w:rsidR="00B3452C" w:rsidRPr="00B3452C" w:rsidRDefault="00B3452C" w:rsidP="00B3452C">
          <w:pPr>
            <w:jc w:val="both"/>
            <w:rPr>
              <w:rFonts w:asciiTheme="majorHAnsi" w:hAnsiTheme="majorHAnsi"/>
              <w:b/>
              <w:sz w:val="32"/>
              <w:szCs w:val="32"/>
            </w:rPr>
          </w:pPr>
        </w:p>
        <w:p w14:paraId="3DCB88FB" w14:textId="77777777" w:rsidR="00B3452C" w:rsidRDefault="00B3452C">
          <w:pPr>
            <w:pStyle w:val="TOC1"/>
            <w:tabs>
              <w:tab w:val="left" w:pos="438"/>
              <w:tab w:val="right" w:leader="dot" w:pos="8290"/>
            </w:tabs>
            <w:rPr>
              <w:b w:val="0"/>
              <w:noProof/>
              <w:lang w:val="en-US" w:eastAsia="ja-JP"/>
            </w:rPr>
          </w:pPr>
          <w:r>
            <w:rPr>
              <w:b w:val="0"/>
            </w:rPr>
            <w:fldChar w:fldCharType="begin"/>
          </w:r>
          <w:r>
            <w:instrText xml:space="preserve"> TOC \o "1-3" \h \z \u </w:instrText>
          </w:r>
          <w:r>
            <w:rPr>
              <w:b w:val="0"/>
            </w:rPr>
            <w:fldChar w:fldCharType="separate"/>
          </w:r>
          <w:r w:rsidRPr="00CE430D">
            <w:rPr>
              <w:noProof/>
            </w:rPr>
            <w:t>1.</w:t>
          </w:r>
          <w:r>
            <w:rPr>
              <w:b w:val="0"/>
              <w:noProof/>
              <w:lang w:val="en-US" w:eastAsia="ja-JP"/>
            </w:rPr>
            <w:tab/>
          </w:r>
          <w:r w:rsidRPr="00CE430D">
            <w:rPr>
              <w:noProof/>
            </w:rPr>
            <w:t>INTRODUÇÃO</w:t>
          </w:r>
          <w:r>
            <w:rPr>
              <w:noProof/>
            </w:rPr>
            <w:tab/>
          </w:r>
          <w:r>
            <w:rPr>
              <w:noProof/>
            </w:rPr>
            <w:fldChar w:fldCharType="begin"/>
          </w:r>
          <w:r>
            <w:rPr>
              <w:noProof/>
            </w:rPr>
            <w:instrText xml:space="preserve"> PAGEREF _Toc255088857 \h </w:instrText>
          </w:r>
          <w:r>
            <w:rPr>
              <w:noProof/>
            </w:rPr>
          </w:r>
          <w:r>
            <w:rPr>
              <w:noProof/>
            </w:rPr>
            <w:fldChar w:fldCharType="separate"/>
          </w:r>
          <w:r>
            <w:rPr>
              <w:noProof/>
            </w:rPr>
            <w:t>4</w:t>
          </w:r>
          <w:r>
            <w:rPr>
              <w:noProof/>
            </w:rPr>
            <w:fldChar w:fldCharType="end"/>
          </w:r>
        </w:p>
        <w:p w14:paraId="4452D069" w14:textId="77777777" w:rsidR="00B3452C" w:rsidRDefault="00B3452C">
          <w:pPr>
            <w:pStyle w:val="TOC1"/>
            <w:tabs>
              <w:tab w:val="left" w:pos="438"/>
              <w:tab w:val="right" w:leader="dot" w:pos="8290"/>
            </w:tabs>
            <w:rPr>
              <w:b w:val="0"/>
              <w:noProof/>
              <w:lang w:val="en-US" w:eastAsia="ja-JP"/>
            </w:rPr>
          </w:pPr>
          <w:r w:rsidRPr="00CE430D">
            <w:rPr>
              <w:noProof/>
            </w:rPr>
            <w:t>2.</w:t>
          </w:r>
          <w:r>
            <w:rPr>
              <w:b w:val="0"/>
              <w:noProof/>
              <w:lang w:val="en-US" w:eastAsia="ja-JP"/>
            </w:rPr>
            <w:tab/>
          </w:r>
          <w:r w:rsidRPr="00CE430D">
            <w:rPr>
              <w:noProof/>
            </w:rPr>
            <w:t>NOME DO PRODUTO</w:t>
          </w:r>
          <w:r>
            <w:rPr>
              <w:noProof/>
            </w:rPr>
            <w:tab/>
          </w:r>
          <w:r>
            <w:rPr>
              <w:noProof/>
            </w:rPr>
            <w:fldChar w:fldCharType="begin"/>
          </w:r>
          <w:r>
            <w:rPr>
              <w:noProof/>
            </w:rPr>
            <w:instrText xml:space="preserve"> PAGEREF _Toc255088858 \h </w:instrText>
          </w:r>
          <w:r>
            <w:rPr>
              <w:noProof/>
            </w:rPr>
          </w:r>
          <w:r>
            <w:rPr>
              <w:noProof/>
            </w:rPr>
            <w:fldChar w:fldCharType="separate"/>
          </w:r>
          <w:r>
            <w:rPr>
              <w:noProof/>
            </w:rPr>
            <w:t>5</w:t>
          </w:r>
          <w:r>
            <w:rPr>
              <w:noProof/>
            </w:rPr>
            <w:fldChar w:fldCharType="end"/>
          </w:r>
        </w:p>
        <w:p w14:paraId="38123412" w14:textId="77777777" w:rsidR="00B3452C" w:rsidRDefault="00B3452C">
          <w:pPr>
            <w:pStyle w:val="TOC1"/>
            <w:tabs>
              <w:tab w:val="left" w:pos="438"/>
              <w:tab w:val="right" w:leader="dot" w:pos="8290"/>
            </w:tabs>
            <w:rPr>
              <w:b w:val="0"/>
              <w:noProof/>
              <w:lang w:val="en-US" w:eastAsia="ja-JP"/>
            </w:rPr>
          </w:pPr>
          <w:r w:rsidRPr="00CE430D">
            <w:rPr>
              <w:noProof/>
            </w:rPr>
            <w:t>3.</w:t>
          </w:r>
          <w:r>
            <w:rPr>
              <w:b w:val="0"/>
              <w:noProof/>
              <w:lang w:val="en-US" w:eastAsia="ja-JP"/>
            </w:rPr>
            <w:tab/>
          </w:r>
          <w:r w:rsidRPr="00CE430D">
            <w:rPr>
              <w:noProof/>
            </w:rPr>
            <w:t>DESCRIÇÃO DO PRODUTO</w:t>
          </w:r>
          <w:r>
            <w:rPr>
              <w:noProof/>
            </w:rPr>
            <w:tab/>
          </w:r>
          <w:r>
            <w:rPr>
              <w:noProof/>
            </w:rPr>
            <w:fldChar w:fldCharType="begin"/>
          </w:r>
          <w:r>
            <w:rPr>
              <w:noProof/>
            </w:rPr>
            <w:instrText xml:space="preserve"> PAGEREF _Toc255088859 \h </w:instrText>
          </w:r>
          <w:r>
            <w:rPr>
              <w:noProof/>
            </w:rPr>
          </w:r>
          <w:r>
            <w:rPr>
              <w:noProof/>
            </w:rPr>
            <w:fldChar w:fldCharType="separate"/>
          </w:r>
          <w:r>
            <w:rPr>
              <w:noProof/>
            </w:rPr>
            <w:t>6</w:t>
          </w:r>
          <w:r>
            <w:rPr>
              <w:noProof/>
            </w:rPr>
            <w:fldChar w:fldCharType="end"/>
          </w:r>
        </w:p>
        <w:p w14:paraId="2D646DE8" w14:textId="77777777" w:rsidR="00B3452C" w:rsidRDefault="00B3452C">
          <w:pPr>
            <w:pStyle w:val="TOC1"/>
            <w:tabs>
              <w:tab w:val="left" w:pos="636"/>
              <w:tab w:val="right" w:leader="dot" w:pos="8290"/>
            </w:tabs>
            <w:rPr>
              <w:b w:val="0"/>
              <w:noProof/>
              <w:lang w:val="en-US" w:eastAsia="ja-JP"/>
            </w:rPr>
          </w:pPr>
          <w:r w:rsidRPr="00CE430D">
            <w:rPr>
              <w:noProof/>
            </w:rPr>
            <w:t>3.1.</w:t>
          </w:r>
          <w:r>
            <w:rPr>
              <w:b w:val="0"/>
              <w:noProof/>
              <w:lang w:val="en-US" w:eastAsia="ja-JP"/>
            </w:rPr>
            <w:tab/>
          </w:r>
          <w:r w:rsidRPr="00CE430D">
            <w:rPr>
              <w:noProof/>
            </w:rPr>
            <w:t>Definição do produto</w:t>
          </w:r>
          <w:r>
            <w:rPr>
              <w:noProof/>
            </w:rPr>
            <w:tab/>
          </w:r>
          <w:r>
            <w:rPr>
              <w:noProof/>
            </w:rPr>
            <w:fldChar w:fldCharType="begin"/>
          </w:r>
          <w:r>
            <w:rPr>
              <w:noProof/>
            </w:rPr>
            <w:instrText xml:space="preserve"> PAGEREF _Toc255088860 \h </w:instrText>
          </w:r>
          <w:r>
            <w:rPr>
              <w:noProof/>
            </w:rPr>
          </w:r>
          <w:r>
            <w:rPr>
              <w:noProof/>
            </w:rPr>
            <w:fldChar w:fldCharType="separate"/>
          </w:r>
          <w:r>
            <w:rPr>
              <w:noProof/>
            </w:rPr>
            <w:t>6</w:t>
          </w:r>
          <w:r>
            <w:rPr>
              <w:noProof/>
            </w:rPr>
            <w:fldChar w:fldCharType="end"/>
          </w:r>
        </w:p>
        <w:p w14:paraId="00D92F2F" w14:textId="77777777" w:rsidR="00B3452C" w:rsidRDefault="00B3452C">
          <w:pPr>
            <w:pStyle w:val="TOC1"/>
            <w:tabs>
              <w:tab w:val="left" w:pos="636"/>
              <w:tab w:val="right" w:leader="dot" w:pos="8290"/>
            </w:tabs>
            <w:rPr>
              <w:b w:val="0"/>
              <w:noProof/>
              <w:lang w:val="en-US" w:eastAsia="ja-JP"/>
            </w:rPr>
          </w:pPr>
          <w:r w:rsidRPr="00CE430D">
            <w:rPr>
              <w:noProof/>
            </w:rPr>
            <w:t>3.2.</w:t>
          </w:r>
          <w:r>
            <w:rPr>
              <w:b w:val="0"/>
              <w:noProof/>
              <w:lang w:val="en-US" w:eastAsia="ja-JP"/>
            </w:rPr>
            <w:tab/>
          </w:r>
          <w:r w:rsidRPr="00CE430D">
            <w:rPr>
              <w:noProof/>
            </w:rPr>
            <w:t>Matérias Primas</w:t>
          </w:r>
          <w:r>
            <w:rPr>
              <w:noProof/>
            </w:rPr>
            <w:tab/>
          </w:r>
          <w:r>
            <w:rPr>
              <w:noProof/>
            </w:rPr>
            <w:fldChar w:fldCharType="begin"/>
          </w:r>
          <w:r>
            <w:rPr>
              <w:noProof/>
            </w:rPr>
            <w:instrText xml:space="preserve"> PAGEREF _Toc255088861 \h </w:instrText>
          </w:r>
          <w:r>
            <w:rPr>
              <w:noProof/>
            </w:rPr>
          </w:r>
          <w:r>
            <w:rPr>
              <w:noProof/>
            </w:rPr>
            <w:fldChar w:fldCharType="separate"/>
          </w:r>
          <w:r>
            <w:rPr>
              <w:noProof/>
            </w:rPr>
            <w:t>6</w:t>
          </w:r>
          <w:r>
            <w:rPr>
              <w:noProof/>
            </w:rPr>
            <w:fldChar w:fldCharType="end"/>
          </w:r>
        </w:p>
        <w:p w14:paraId="26F3BFA5" w14:textId="77777777" w:rsidR="00B3452C" w:rsidRDefault="00B3452C">
          <w:pPr>
            <w:pStyle w:val="TOC1"/>
            <w:tabs>
              <w:tab w:val="left" w:pos="636"/>
              <w:tab w:val="right" w:leader="dot" w:pos="8290"/>
            </w:tabs>
            <w:rPr>
              <w:b w:val="0"/>
              <w:noProof/>
              <w:lang w:val="en-US" w:eastAsia="ja-JP"/>
            </w:rPr>
          </w:pPr>
          <w:r w:rsidRPr="00CE430D">
            <w:rPr>
              <w:noProof/>
            </w:rPr>
            <w:t>3.3.</w:t>
          </w:r>
          <w:r>
            <w:rPr>
              <w:b w:val="0"/>
              <w:noProof/>
              <w:lang w:val="en-US" w:eastAsia="ja-JP"/>
            </w:rPr>
            <w:tab/>
          </w:r>
          <w:r w:rsidRPr="00CE430D">
            <w:rPr>
              <w:noProof/>
            </w:rPr>
            <w:t>Características Físicas</w:t>
          </w:r>
          <w:r>
            <w:rPr>
              <w:noProof/>
            </w:rPr>
            <w:tab/>
          </w:r>
          <w:r>
            <w:rPr>
              <w:noProof/>
            </w:rPr>
            <w:fldChar w:fldCharType="begin"/>
          </w:r>
          <w:r>
            <w:rPr>
              <w:noProof/>
            </w:rPr>
            <w:instrText xml:space="preserve"> PAGEREF _Toc255088862 \h </w:instrText>
          </w:r>
          <w:r>
            <w:rPr>
              <w:noProof/>
            </w:rPr>
          </w:r>
          <w:r>
            <w:rPr>
              <w:noProof/>
            </w:rPr>
            <w:fldChar w:fldCharType="separate"/>
          </w:r>
          <w:r>
            <w:rPr>
              <w:noProof/>
            </w:rPr>
            <w:t>7</w:t>
          </w:r>
          <w:r>
            <w:rPr>
              <w:noProof/>
            </w:rPr>
            <w:fldChar w:fldCharType="end"/>
          </w:r>
        </w:p>
        <w:p w14:paraId="700BDECD" w14:textId="77777777" w:rsidR="00B3452C" w:rsidRDefault="00B3452C">
          <w:pPr>
            <w:pStyle w:val="TOC1"/>
            <w:tabs>
              <w:tab w:val="left" w:pos="636"/>
              <w:tab w:val="right" w:leader="dot" w:pos="8290"/>
            </w:tabs>
            <w:rPr>
              <w:b w:val="0"/>
              <w:noProof/>
              <w:lang w:val="en-US" w:eastAsia="ja-JP"/>
            </w:rPr>
          </w:pPr>
          <w:r w:rsidRPr="00CE430D">
            <w:rPr>
              <w:noProof/>
            </w:rPr>
            <w:t>3.4.</w:t>
          </w:r>
          <w:r>
            <w:rPr>
              <w:b w:val="0"/>
              <w:noProof/>
              <w:lang w:val="en-US" w:eastAsia="ja-JP"/>
            </w:rPr>
            <w:tab/>
          </w:r>
          <w:r w:rsidRPr="00CE430D">
            <w:rPr>
              <w:noProof/>
            </w:rPr>
            <w:t>Características Sensoriais</w:t>
          </w:r>
          <w:r>
            <w:rPr>
              <w:noProof/>
            </w:rPr>
            <w:tab/>
          </w:r>
          <w:r>
            <w:rPr>
              <w:noProof/>
            </w:rPr>
            <w:fldChar w:fldCharType="begin"/>
          </w:r>
          <w:r>
            <w:rPr>
              <w:noProof/>
            </w:rPr>
            <w:instrText xml:space="preserve"> PAGEREF _Toc255088863 \h </w:instrText>
          </w:r>
          <w:r>
            <w:rPr>
              <w:noProof/>
            </w:rPr>
          </w:r>
          <w:r>
            <w:rPr>
              <w:noProof/>
            </w:rPr>
            <w:fldChar w:fldCharType="separate"/>
          </w:r>
          <w:r>
            <w:rPr>
              <w:noProof/>
            </w:rPr>
            <w:t>8</w:t>
          </w:r>
          <w:r>
            <w:rPr>
              <w:noProof/>
            </w:rPr>
            <w:fldChar w:fldCharType="end"/>
          </w:r>
        </w:p>
        <w:p w14:paraId="126F5D38" w14:textId="77777777" w:rsidR="00B3452C" w:rsidRDefault="00B3452C">
          <w:pPr>
            <w:pStyle w:val="TOC1"/>
            <w:tabs>
              <w:tab w:val="left" w:pos="438"/>
              <w:tab w:val="right" w:leader="dot" w:pos="8290"/>
            </w:tabs>
            <w:rPr>
              <w:b w:val="0"/>
              <w:noProof/>
              <w:lang w:val="en-US" w:eastAsia="ja-JP"/>
            </w:rPr>
          </w:pPr>
          <w:r w:rsidRPr="00CE430D">
            <w:rPr>
              <w:noProof/>
            </w:rPr>
            <w:t>4.</w:t>
          </w:r>
          <w:r>
            <w:rPr>
              <w:b w:val="0"/>
              <w:noProof/>
              <w:lang w:val="en-US" w:eastAsia="ja-JP"/>
            </w:rPr>
            <w:tab/>
          </w:r>
          <w:r w:rsidRPr="00CE430D">
            <w:rPr>
              <w:noProof/>
            </w:rPr>
            <w:t>DELIMITAÇÃO DA ÁREA GEOGRÁFICA DE PRODUÇÃO E ACONDICIONAMENTO</w:t>
          </w:r>
          <w:r>
            <w:rPr>
              <w:noProof/>
            </w:rPr>
            <w:tab/>
          </w:r>
          <w:r>
            <w:rPr>
              <w:noProof/>
            </w:rPr>
            <w:fldChar w:fldCharType="begin"/>
          </w:r>
          <w:r>
            <w:rPr>
              <w:noProof/>
            </w:rPr>
            <w:instrText xml:space="preserve"> PAGEREF _Toc255088864 \h </w:instrText>
          </w:r>
          <w:r>
            <w:rPr>
              <w:noProof/>
            </w:rPr>
          </w:r>
          <w:r>
            <w:rPr>
              <w:noProof/>
            </w:rPr>
            <w:fldChar w:fldCharType="separate"/>
          </w:r>
          <w:r>
            <w:rPr>
              <w:noProof/>
            </w:rPr>
            <w:t>9</w:t>
          </w:r>
          <w:r>
            <w:rPr>
              <w:noProof/>
            </w:rPr>
            <w:fldChar w:fldCharType="end"/>
          </w:r>
        </w:p>
        <w:p w14:paraId="5557D714" w14:textId="77777777" w:rsidR="00B3452C" w:rsidRDefault="00B3452C">
          <w:pPr>
            <w:pStyle w:val="TOC1"/>
            <w:tabs>
              <w:tab w:val="left" w:pos="636"/>
              <w:tab w:val="right" w:leader="dot" w:pos="8290"/>
            </w:tabs>
            <w:rPr>
              <w:b w:val="0"/>
              <w:noProof/>
              <w:lang w:val="en-US" w:eastAsia="ja-JP"/>
            </w:rPr>
          </w:pPr>
          <w:r w:rsidRPr="00CE430D">
            <w:rPr>
              <w:noProof/>
            </w:rPr>
            <w:t>4.1.</w:t>
          </w:r>
          <w:r>
            <w:rPr>
              <w:b w:val="0"/>
              <w:noProof/>
              <w:lang w:val="en-US" w:eastAsia="ja-JP"/>
            </w:rPr>
            <w:tab/>
          </w:r>
          <w:r w:rsidRPr="00CE430D">
            <w:rPr>
              <w:noProof/>
            </w:rPr>
            <w:t>Área Geográfica de Produção das Matérias-Primas</w:t>
          </w:r>
          <w:r>
            <w:rPr>
              <w:noProof/>
            </w:rPr>
            <w:tab/>
          </w:r>
          <w:r>
            <w:rPr>
              <w:noProof/>
            </w:rPr>
            <w:fldChar w:fldCharType="begin"/>
          </w:r>
          <w:r>
            <w:rPr>
              <w:noProof/>
            </w:rPr>
            <w:instrText xml:space="preserve"> PAGEREF _Toc255088865 \h </w:instrText>
          </w:r>
          <w:r>
            <w:rPr>
              <w:noProof/>
            </w:rPr>
          </w:r>
          <w:r>
            <w:rPr>
              <w:noProof/>
            </w:rPr>
            <w:fldChar w:fldCharType="separate"/>
          </w:r>
          <w:r>
            <w:rPr>
              <w:noProof/>
            </w:rPr>
            <w:t>9</w:t>
          </w:r>
          <w:r>
            <w:rPr>
              <w:noProof/>
            </w:rPr>
            <w:fldChar w:fldCharType="end"/>
          </w:r>
        </w:p>
        <w:p w14:paraId="25E2FAC6" w14:textId="77777777" w:rsidR="00B3452C" w:rsidRDefault="00B3452C">
          <w:pPr>
            <w:pStyle w:val="TOC1"/>
            <w:tabs>
              <w:tab w:val="left" w:pos="438"/>
              <w:tab w:val="right" w:leader="dot" w:pos="8290"/>
            </w:tabs>
            <w:rPr>
              <w:b w:val="0"/>
              <w:noProof/>
              <w:lang w:val="en-US" w:eastAsia="ja-JP"/>
            </w:rPr>
          </w:pPr>
          <w:r w:rsidRPr="00CE430D">
            <w:rPr>
              <w:noProof/>
            </w:rPr>
            <w:t>5.</w:t>
          </w:r>
          <w:r>
            <w:rPr>
              <w:b w:val="0"/>
              <w:noProof/>
              <w:lang w:val="en-US" w:eastAsia="ja-JP"/>
            </w:rPr>
            <w:tab/>
          </w:r>
          <w:r w:rsidRPr="00CE430D">
            <w:rPr>
              <w:noProof/>
            </w:rPr>
            <w:t>GARANTIA DA ORIGEM GEOGRÁFICA DO PRODUTO</w:t>
          </w:r>
          <w:r>
            <w:rPr>
              <w:noProof/>
            </w:rPr>
            <w:tab/>
          </w:r>
          <w:r>
            <w:rPr>
              <w:noProof/>
            </w:rPr>
            <w:fldChar w:fldCharType="begin"/>
          </w:r>
          <w:r>
            <w:rPr>
              <w:noProof/>
            </w:rPr>
            <w:instrText xml:space="preserve"> PAGEREF _Toc255088866 \h </w:instrText>
          </w:r>
          <w:r>
            <w:rPr>
              <w:noProof/>
            </w:rPr>
          </w:r>
          <w:r>
            <w:rPr>
              <w:noProof/>
            </w:rPr>
            <w:fldChar w:fldCharType="separate"/>
          </w:r>
          <w:r>
            <w:rPr>
              <w:noProof/>
            </w:rPr>
            <w:t>15</w:t>
          </w:r>
          <w:r>
            <w:rPr>
              <w:noProof/>
            </w:rPr>
            <w:fldChar w:fldCharType="end"/>
          </w:r>
        </w:p>
        <w:p w14:paraId="0FBB55F9" w14:textId="77777777" w:rsidR="00B3452C" w:rsidRDefault="00B3452C">
          <w:pPr>
            <w:pStyle w:val="TOC1"/>
            <w:tabs>
              <w:tab w:val="left" w:pos="636"/>
              <w:tab w:val="right" w:leader="dot" w:pos="8290"/>
            </w:tabs>
            <w:rPr>
              <w:b w:val="0"/>
              <w:noProof/>
              <w:lang w:val="en-US" w:eastAsia="ja-JP"/>
            </w:rPr>
          </w:pPr>
          <w:r w:rsidRPr="00CE430D">
            <w:rPr>
              <w:noProof/>
            </w:rPr>
            <w:t>5.1.</w:t>
          </w:r>
          <w:r>
            <w:rPr>
              <w:b w:val="0"/>
              <w:noProof/>
              <w:lang w:val="en-US" w:eastAsia="ja-JP"/>
            </w:rPr>
            <w:tab/>
          </w:r>
          <w:r w:rsidRPr="00CE430D">
            <w:rPr>
              <w:noProof/>
            </w:rPr>
            <w:t>As características do próprio produto</w:t>
          </w:r>
          <w:r>
            <w:rPr>
              <w:noProof/>
            </w:rPr>
            <w:tab/>
          </w:r>
          <w:r>
            <w:rPr>
              <w:noProof/>
            </w:rPr>
            <w:fldChar w:fldCharType="begin"/>
          </w:r>
          <w:r>
            <w:rPr>
              <w:noProof/>
            </w:rPr>
            <w:instrText xml:space="preserve"> PAGEREF _Toc255088867 \h </w:instrText>
          </w:r>
          <w:r>
            <w:rPr>
              <w:noProof/>
            </w:rPr>
          </w:r>
          <w:r>
            <w:rPr>
              <w:noProof/>
            </w:rPr>
            <w:fldChar w:fldCharType="separate"/>
          </w:r>
          <w:r>
            <w:rPr>
              <w:noProof/>
            </w:rPr>
            <w:t>15</w:t>
          </w:r>
          <w:r>
            <w:rPr>
              <w:noProof/>
            </w:rPr>
            <w:fldChar w:fldCharType="end"/>
          </w:r>
        </w:p>
        <w:p w14:paraId="20DDF558" w14:textId="77777777" w:rsidR="00B3452C" w:rsidRDefault="00B3452C">
          <w:pPr>
            <w:pStyle w:val="TOC1"/>
            <w:tabs>
              <w:tab w:val="left" w:pos="636"/>
              <w:tab w:val="right" w:leader="dot" w:pos="8290"/>
            </w:tabs>
            <w:rPr>
              <w:b w:val="0"/>
              <w:noProof/>
              <w:lang w:val="en-US" w:eastAsia="ja-JP"/>
            </w:rPr>
          </w:pPr>
          <w:r w:rsidRPr="00CE430D">
            <w:rPr>
              <w:noProof/>
            </w:rPr>
            <w:t>5.2.</w:t>
          </w:r>
          <w:r>
            <w:rPr>
              <w:b w:val="0"/>
              <w:noProof/>
              <w:lang w:val="en-US" w:eastAsia="ja-JP"/>
            </w:rPr>
            <w:tab/>
          </w:r>
          <w:r w:rsidRPr="00CE430D">
            <w:rPr>
              <w:noProof/>
            </w:rPr>
            <w:t>Sistema de Controlo</w:t>
          </w:r>
          <w:r>
            <w:rPr>
              <w:noProof/>
            </w:rPr>
            <w:tab/>
          </w:r>
          <w:r>
            <w:rPr>
              <w:noProof/>
            </w:rPr>
            <w:fldChar w:fldCharType="begin"/>
          </w:r>
          <w:r>
            <w:rPr>
              <w:noProof/>
            </w:rPr>
            <w:instrText xml:space="preserve"> PAGEREF _Toc255088868 \h </w:instrText>
          </w:r>
          <w:r>
            <w:rPr>
              <w:noProof/>
            </w:rPr>
          </w:r>
          <w:r>
            <w:rPr>
              <w:noProof/>
            </w:rPr>
            <w:fldChar w:fldCharType="separate"/>
          </w:r>
          <w:r>
            <w:rPr>
              <w:noProof/>
            </w:rPr>
            <w:t>15</w:t>
          </w:r>
          <w:r>
            <w:rPr>
              <w:noProof/>
            </w:rPr>
            <w:fldChar w:fldCharType="end"/>
          </w:r>
        </w:p>
        <w:p w14:paraId="7E19FA2C" w14:textId="77777777" w:rsidR="00B3452C" w:rsidRDefault="00B3452C">
          <w:pPr>
            <w:pStyle w:val="TOC1"/>
            <w:tabs>
              <w:tab w:val="left" w:pos="636"/>
              <w:tab w:val="right" w:leader="dot" w:pos="8290"/>
            </w:tabs>
            <w:rPr>
              <w:b w:val="0"/>
              <w:noProof/>
              <w:lang w:val="en-US" w:eastAsia="ja-JP"/>
            </w:rPr>
          </w:pPr>
          <w:r w:rsidRPr="00CE430D">
            <w:rPr>
              <w:noProof/>
            </w:rPr>
            <w:t>5.3.</w:t>
          </w:r>
          <w:r>
            <w:rPr>
              <w:b w:val="0"/>
              <w:noProof/>
              <w:lang w:val="en-US" w:eastAsia="ja-JP"/>
            </w:rPr>
            <w:tab/>
          </w:r>
          <w:r w:rsidRPr="00CE430D">
            <w:rPr>
              <w:noProof/>
            </w:rPr>
            <w:t>A Rastreabilidade</w:t>
          </w:r>
          <w:r>
            <w:rPr>
              <w:noProof/>
            </w:rPr>
            <w:tab/>
          </w:r>
          <w:r>
            <w:rPr>
              <w:noProof/>
            </w:rPr>
            <w:fldChar w:fldCharType="begin"/>
          </w:r>
          <w:r>
            <w:rPr>
              <w:noProof/>
            </w:rPr>
            <w:instrText xml:space="preserve"> PAGEREF _Toc255088869 \h </w:instrText>
          </w:r>
          <w:r>
            <w:rPr>
              <w:noProof/>
            </w:rPr>
          </w:r>
          <w:r>
            <w:rPr>
              <w:noProof/>
            </w:rPr>
            <w:fldChar w:fldCharType="separate"/>
          </w:r>
          <w:r>
            <w:rPr>
              <w:noProof/>
            </w:rPr>
            <w:t>16</w:t>
          </w:r>
          <w:r>
            <w:rPr>
              <w:noProof/>
            </w:rPr>
            <w:fldChar w:fldCharType="end"/>
          </w:r>
        </w:p>
        <w:p w14:paraId="459F5595" w14:textId="77777777" w:rsidR="00B3452C" w:rsidRDefault="00B3452C">
          <w:pPr>
            <w:pStyle w:val="TOC1"/>
            <w:tabs>
              <w:tab w:val="left" w:pos="438"/>
              <w:tab w:val="right" w:leader="dot" w:pos="8290"/>
            </w:tabs>
            <w:rPr>
              <w:b w:val="0"/>
              <w:noProof/>
              <w:lang w:val="en-US" w:eastAsia="ja-JP"/>
            </w:rPr>
          </w:pPr>
          <w:r w:rsidRPr="00CE430D">
            <w:rPr>
              <w:noProof/>
            </w:rPr>
            <w:t>6.</w:t>
          </w:r>
          <w:r>
            <w:rPr>
              <w:b w:val="0"/>
              <w:noProof/>
              <w:lang w:val="en-US" w:eastAsia="ja-JP"/>
            </w:rPr>
            <w:tab/>
          </w:r>
          <w:r w:rsidRPr="00CE430D">
            <w:rPr>
              <w:noProof/>
            </w:rPr>
            <w:t>Descrição do modo de obtenção do produto</w:t>
          </w:r>
          <w:r>
            <w:rPr>
              <w:noProof/>
            </w:rPr>
            <w:tab/>
          </w:r>
          <w:r>
            <w:rPr>
              <w:noProof/>
            </w:rPr>
            <w:fldChar w:fldCharType="begin"/>
          </w:r>
          <w:r>
            <w:rPr>
              <w:noProof/>
            </w:rPr>
            <w:instrText xml:space="preserve"> PAGEREF _Toc255088870 \h </w:instrText>
          </w:r>
          <w:r>
            <w:rPr>
              <w:noProof/>
            </w:rPr>
          </w:r>
          <w:r>
            <w:rPr>
              <w:noProof/>
            </w:rPr>
            <w:fldChar w:fldCharType="separate"/>
          </w:r>
          <w:r>
            <w:rPr>
              <w:noProof/>
            </w:rPr>
            <w:t>18</w:t>
          </w:r>
          <w:r>
            <w:rPr>
              <w:noProof/>
            </w:rPr>
            <w:fldChar w:fldCharType="end"/>
          </w:r>
        </w:p>
        <w:p w14:paraId="0CA308AD" w14:textId="77777777" w:rsidR="00B3452C" w:rsidRDefault="00B3452C">
          <w:pPr>
            <w:pStyle w:val="TOC1"/>
            <w:tabs>
              <w:tab w:val="left" w:pos="636"/>
              <w:tab w:val="right" w:leader="dot" w:pos="8290"/>
            </w:tabs>
            <w:rPr>
              <w:b w:val="0"/>
              <w:noProof/>
              <w:lang w:val="en-US" w:eastAsia="ja-JP"/>
            </w:rPr>
          </w:pPr>
          <w:r w:rsidRPr="00CE430D">
            <w:rPr>
              <w:noProof/>
            </w:rPr>
            <w:t>6.1.</w:t>
          </w:r>
          <w:r>
            <w:rPr>
              <w:b w:val="0"/>
              <w:noProof/>
              <w:lang w:val="en-US" w:eastAsia="ja-JP"/>
            </w:rPr>
            <w:tab/>
          </w:r>
          <w:r w:rsidRPr="00CE430D">
            <w:rPr>
              <w:noProof/>
            </w:rPr>
            <w:t>Fluxograma de produção</w:t>
          </w:r>
          <w:r>
            <w:rPr>
              <w:noProof/>
            </w:rPr>
            <w:tab/>
          </w:r>
          <w:r>
            <w:rPr>
              <w:noProof/>
            </w:rPr>
            <w:fldChar w:fldCharType="begin"/>
          </w:r>
          <w:r>
            <w:rPr>
              <w:noProof/>
            </w:rPr>
            <w:instrText xml:space="preserve"> PAGEREF _Toc255088871 \h </w:instrText>
          </w:r>
          <w:r>
            <w:rPr>
              <w:noProof/>
            </w:rPr>
          </w:r>
          <w:r>
            <w:rPr>
              <w:noProof/>
            </w:rPr>
            <w:fldChar w:fldCharType="separate"/>
          </w:r>
          <w:r>
            <w:rPr>
              <w:noProof/>
            </w:rPr>
            <w:t>18</w:t>
          </w:r>
          <w:r>
            <w:rPr>
              <w:noProof/>
            </w:rPr>
            <w:fldChar w:fldCharType="end"/>
          </w:r>
        </w:p>
        <w:p w14:paraId="65909CA1" w14:textId="77777777" w:rsidR="00B3452C" w:rsidRDefault="00B3452C">
          <w:pPr>
            <w:pStyle w:val="TOC1"/>
            <w:tabs>
              <w:tab w:val="left" w:pos="636"/>
              <w:tab w:val="right" w:leader="dot" w:pos="8290"/>
            </w:tabs>
            <w:rPr>
              <w:b w:val="0"/>
              <w:noProof/>
              <w:lang w:val="en-US" w:eastAsia="ja-JP"/>
            </w:rPr>
          </w:pPr>
          <w:r w:rsidRPr="00CE430D">
            <w:rPr>
              <w:noProof/>
            </w:rPr>
            <w:t>6.2.</w:t>
          </w:r>
          <w:r>
            <w:rPr>
              <w:b w:val="0"/>
              <w:noProof/>
              <w:lang w:val="en-US" w:eastAsia="ja-JP"/>
            </w:rPr>
            <w:tab/>
          </w:r>
          <w:r w:rsidRPr="00CE430D">
            <w:rPr>
              <w:noProof/>
            </w:rPr>
            <w:t>Principal modo de produção do Pão de Casa da Madeira</w:t>
          </w:r>
          <w:r>
            <w:rPr>
              <w:noProof/>
            </w:rPr>
            <w:tab/>
          </w:r>
          <w:r>
            <w:rPr>
              <w:noProof/>
            </w:rPr>
            <w:fldChar w:fldCharType="begin"/>
          </w:r>
          <w:r>
            <w:rPr>
              <w:noProof/>
            </w:rPr>
            <w:instrText xml:space="preserve"> PAGEREF _Toc255088872 \h </w:instrText>
          </w:r>
          <w:r>
            <w:rPr>
              <w:noProof/>
            </w:rPr>
          </w:r>
          <w:r>
            <w:rPr>
              <w:noProof/>
            </w:rPr>
            <w:fldChar w:fldCharType="separate"/>
          </w:r>
          <w:r>
            <w:rPr>
              <w:noProof/>
            </w:rPr>
            <w:t>19</w:t>
          </w:r>
          <w:r>
            <w:rPr>
              <w:noProof/>
            </w:rPr>
            <w:fldChar w:fldCharType="end"/>
          </w:r>
        </w:p>
        <w:p w14:paraId="77D5A6C6" w14:textId="77777777" w:rsidR="00B3452C" w:rsidRDefault="00B3452C">
          <w:pPr>
            <w:pStyle w:val="TOC1"/>
            <w:tabs>
              <w:tab w:val="left" w:pos="636"/>
              <w:tab w:val="right" w:leader="dot" w:pos="8290"/>
            </w:tabs>
            <w:rPr>
              <w:b w:val="0"/>
              <w:noProof/>
              <w:lang w:val="en-US" w:eastAsia="ja-JP"/>
            </w:rPr>
          </w:pPr>
          <w:r w:rsidRPr="00CE430D">
            <w:rPr>
              <w:noProof/>
            </w:rPr>
            <w:t>6.3.</w:t>
          </w:r>
          <w:r>
            <w:rPr>
              <w:b w:val="0"/>
              <w:noProof/>
              <w:lang w:val="en-US" w:eastAsia="ja-JP"/>
            </w:rPr>
            <w:tab/>
          </w:r>
          <w:r w:rsidRPr="00CE430D">
            <w:rPr>
              <w:noProof/>
            </w:rPr>
            <w:t>Apresentação do produto</w:t>
          </w:r>
          <w:r>
            <w:rPr>
              <w:noProof/>
            </w:rPr>
            <w:tab/>
          </w:r>
          <w:r>
            <w:rPr>
              <w:noProof/>
            </w:rPr>
            <w:fldChar w:fldCharType="begin"/>
          </w:r>
          <w:r>
            <w:rPr>
              <w:noProof/>
            </w:rPr>
            <w:instrText xml:space="preserve"> PAGEREF _Toc255088873 \h </w:instrText>
          </w:r>
          <w:r>
            <w:rPr>
              <w:noProof/>
            </w:rPr>
          </w:r>
          <w:r>
            <w:rPr>
              <w:noProof/>
            </w:rPr>
            <w:fldChar w:fldCharType="separate"/>
          </w:r>
          <w:r>
            <w:rPr>
              <w:noProof/>
            </w:rPr>
            <w:t>24</w:t>
          </w:r>
          <w:r>
            <w:rPr>
              <w:noProof/>
            </w:rPr>
            <w:fldChar w:fldCharType="end"/>
          </w:r>
        </w:p>
        <w:p w14:paraId="5A6BF569" w14:textId="77777777" w:rsidR="00B3452C" w:rsidRDefault="00B3452C">
          <w:pPr>
            <w:pStyle w:val="TOC1"/>
            <w:tabs>
              <w:tab w:val="left" w:pos="833"/>
              <w:tab w:val="right" w:leader="dot" w:pos="8290"/>
            </w:tabs>
            <w:rPr>
              <w:b w:val="0"/>
              <w:noProof/>
              <w:lang w:val="en-US" w:eastAsia="ja-JP"/>
            </w:rPr>
          </w:pPr>
          <w:r w:rsidRPr="00CE430D">
            <w:rPr>
              <w:noProof/>
            </w:rPr>
            <w:t>6.3.1.</w:t>
          </w:r>
          <w:r>
            <w:rPr>
              <w:b w:val="0"/>
              <w:noProof/>
              <w:lang w:val="en-US" w:eastAsia="ja-JP"/>
            </w:rPr>
            <w:tab/>
          </w:r>
          <w:r w:rsidRPr="00CE430D">
            <w:rPr>
              <w:noProof/>
            </w:rPr>
            <w:t>Acondicionamento do produto</w:t>
          </w:r>
          <w:r>
            <w:rPr>
              <w:noProof/>
            </w:rPr>
            <w:tab/>
          </w:r>
          <w:r>
            <w:rPr>
              <w:noProof/>
            </w:rPr>
            <w:fldChar w:fldCharType="begin"/>
          </w:r>
          <w:r>
            <w:rPr>
              <w:noProof/>
            </w:rPr>
            <w:instrText xml:space="preserve"> PAGEREF _Toc255088874 \h </w:instrText>
          </w:r>
          <w:r>
            <w:rPr>
              <w:noProof/>
            </w:rPr>
          </w:r>
          <w:r>
            <w:rPr>
              <w:noProof/>
            </w:rPr>
            <w:fldChar w:fldCharType="separate"/>
          </w:r>
          <w:r>
            <w:rPr>
              <w:noProof/>
            </w:rPr>
            <w:t>24</w:t>
          </w:r>
          <w:r>
            <w:rPr>
              <w:noProof/>
            </w:rPr>
            <w:fldChar w:fldCharType="end"/>
          </w:r>
        </w:p>
        <w:p w14:paraId="7AB2A42B" w14:textId="77777777" w:rsidR="00B3452C" w:rsidRDefault="00B3452C">
          <w:pPr>
            <w:pStyle w:val="TOC1"/>
            <w:tabs>
              <w:tab w:val="left" w:pos="833"/>
              <w:tab w:val="right" w:leader="dot" w:pos="8290"/>
            </w:tabs>
            <w:rPr>
              <w:b w:val="0"/>
              <w:noProof/>
              <w:lang w:val="en-US" w:eastAsia="ja-JP"/>
            </w:rPr>
          </w:pPr>
          <w:r w:rsidRPr="00CE430D">
            <w:rPr>
              <w:noProof/>
            </w:rPr>
            <w:t>6.3.2.</w:t>
          </w:r>
          <w:r>
            <w:rPr>
              <w:b w:val="0"/>
              <w:noProof/>
              <w:lang w:val="en-US" w:eastAsia="ja-JP"/>
            </w:rPr>
            <w:tab/>
          </w:r>
          <w:r w:rsidRPr="00CE430D">
            <w:rPr>
              <w:noProof/>
            </w:rPr>
            <w:t>Comercialização do produto</w:t>
          </w:r>
          <w:r>
            <w:rPr>
              <w:noProof/>
            </w:rPr>
            <w:tab/>
          </w:r>
          <w:r>
            <w:rPr>
              <w:noProof/>
            </w:rPr>
            <w:fldChar w:fldCharType="begin"/>
          </w:r>
          <w:r>
            <w:rPr>
              <w:noProof/>
            </w:rPr>
            <w:instrText xml:space="preserve"> PAGEREF _Toc255088875 \h </w:instrText>
          </w:r>
          <w:r>
            <w:rPr>
              <w:noProof/>
            </w:rPr>
          </w:r>
          <w:r>
            <w:rPr>
              <w:noProof/>
            </w:rPr>
            <w:fldChar w:fldCharType="separate"/>
          </w:r>
          <w:r>
            <w:rPr>
              <w:noProof/>
            </w:rPr>
            <w:t>24</w:t>
          </w:r>
          <w:r>
            <w:rPr>
              <w:noProof/>
            </w:rPr>
            <w:fldChar w:fldCharType="end"/>
          </w:r>
        </w:p>
        <w:p w14:paraId="3250FC75" w14:textId="77777777" w:rsidR="00B3452C" w:rsidRDefault="00B3452C">
          <w:pPr>
            <w:pStyle w:val="TOC1"/>
            <w:tabs>
              <w:tab w:val="left" w:pos="833"/>
              <w:tab w:val="right" w:leader="dot" w:pos="8290"/>
            </w:tabs>
            <w:rPr>
              <w:b w:val="0"/>
              <w:noProof/>
              <w:lang w:val="en-US" w:eastAsia="ja-JP"/>
            </w:rPr>
          </w:pPr>
          <w:r w:rsidRPr="00CE430D">
            <w:rPr>
              <w:noProof/>
            </w:rPr>
            <w:t>6.3.3.</w:t>
          </w:r>
          <w:r>
            <w:rPr>
              <w:b w:val="0"/>
              <w:noProof/>
              <w:lang w:val="en-US" w:eastAsia="ja-JP"/>
            </w:rPr>
            <w:tab/>
          </w:r>
          <w:r w:rsidRPr="00CE430D">
            <w:rPr>
              <w:noProof/>
            </w:rPr>
            <w:t>Elementos específicos da rotulagem relacionados com a Indicação Geográfica</w:t>
          </w:r>
          <w:r>
            <w:rPr>
              <w:noProof/>
            </w:rPr>
            <w:tab/>
          </w:r>
          <w:r>
            <w:rPr>
              <w:noProof/>
            </w:rPr>
            <w:fldChar w:fldCharType="begin"/>
          </w:r>
          <w:r>
            <w:rPr>
              <w:noProof/>
            </w:rPr>
            <w:instrText xml:space="preserve"> PAGEREF _Toc255088876 \h </w:instrText>
          </w:r>
          <w:r>
            <w:rPr>
              <w:noProof/>
            </w:rPr>
          </w:r>
          <w:r>
            <w:rPr>
              <w:noProof/>
            </w:rPr>
            <w:fldChar w:fldCharType="separate"/>
          </w:r>
          <w:r>
            <w:rPr>
              <w:noProof/>
            </w:rPr>
            <w:t>25</w:t>
          </w:r>
          <w:r>
            <w:rPr>
              <w:noProof/>
            </w:rPr>
            <w:fldChar w:fldCharType="end"/>
          </w:r>
        </w:p>
        <w:p w14:paraId="67F1F1A3" w14:textId="77777777" w:rsidR="00B3452C" w:rsidRDefault="00B3452C">
          <w:pPr>
            <w:pStyle w:val="TOC1"/>
            <w:tabs>
              <w:tab w:val="left" w:pos="833"/>
              <w:tab w:val="right" w:leader="dot" w:pos="8290"/>
            </w:tabs>
            <w:rPr>
              <w:b w:val="0"/>
              <w:noProof/>
              <w:lang w:val="en-US" w:eastAsia="ja-JP"/>
            </w:rPr>
          </w:pPr>
          <w:r w:rsidRPr="00CE430D">
            <w:rPr>
              <w:noProof/>
            </w:rPr>
            <w:t>6.3.4.</w:t>
          </w:r>
          <w:r>
            <w:rPr>
              <w:b w:val="0"/>
              <w:noProof/>
              <w:lang w:val="en-US" w:eastAsia="ja-JP"/>
            </w:rPr>
            <w:tab/>
          </w:r>
          <w:r w:rsidRPr="00CE430D">
            <w:rPr>
              <w:noProof/>
            </w:rPr>
            <w:t>Marca de Certificação</w:t>
          </w:r>
          <w:r>
            <w:rPr>
              <w:noProof/>
            </w:rPr>
            <w:tab/>
          </w:r>
          <w:r>
            <w:rPr>
              <w:noProof/>
            </w:rPr>
            <w:fldChar w:fldCharType="begin"/>
          </w:r>
          <w:r>
            <w:rPr>
              <w:noProof/>
            </w:rPr>
            <w:instrText xml:space="preserve"> PAGEREF _Toc255088877 \h </w:instrText>
          </w:r>
          <w:r>
            <w:rPr>
              <w:noProof/>
            </w:rPr>
          </w:r>
          <w:r>
            <w:rPr>
              <w:noProof/>
            </w:rPr>
            <w:fldChar w:fldCharType="separate"/>
          </w:r>
          <w:r>
            <w:rPr>
              <w:noProof/>
            </w:rPr>
            <w:t>25</w:t>
          </w:r>
          <w:r>
            <w:rPr>
              <w:noProof/>
            </w:rPr>
            <w:fldChar w:fldCharType="end"/>
          </w:r>
        </w:p>
        <w:p w14:paraId="47CFF1F3" w14:textId="77777777" w:rsidR="00B3452C" w:rsidRDefault="00B3452C">
          <w:pPr>
            <w:pStyle w:val="TOC1"/>
            <w:tabs>
              <w:tab w:val="left" w:pos="833"/>
              <w:tab w:val="right" w:leader="dot" w:pos="8290"/>
            </w:tabs>
            <w:rPr>
              <w:b w:val="0"/>
              <w:noProof/>
              <w:lang w:val="en-US" w:eastAsia="ja-JP"/>
            </w:rPr>
          </w:pPr>
          <w:r w:rsidRPr="00CE430D">
            <w:rPr>
              <w:noProof/>
            </w:rPr>
            <w:t>6.3.5.</w:t>
          </w:r>
          <w:r>
            <w:rPr>
              <w:b w:val="0"/>
              <w:noProof/>
              <w:lang w:val="en-US" w:eastAsia="ja-JP"/>
            </w:rPr>
            <w:tab/>
          </w:r>
          <w:r w:rsidRPr="00CE430D">
            <w:rPr>
              <w:noProof/>
            </w:rPr>
            <w:t>Rotulagem obrigatória em todas as formas de apresentação</w:t>
          </w:r>
          <w:r>
            <w:rPr>
              <w:noProof/>
            </w:rPr>
            <w:tab/>
          </w:r>
          <w:r>
            <w:rPr>
              <w:noProof/>
            </w:rPr>
            <w:fldChar w:fldCharType="begin"/>
          </w:r>
          <w:r>
            <w:rPr>
              <w:noProof/>
            </w:rPr>
            <w:instrText xml:space="preserve"> PAGEREF _Toc255088878 \h </w:instrText>
          </w:r>
          <w:r>
            <w:rPr>
              <w:noProof/>
            </w:rPr>
          </w:r>
          <w:r>
            <w:rPr>
              <w:noProof/>
            </w:rPr>
            <w:fldChar w:fldCharType="separate"/>
          </w:r>
          <w:r>
            <w:rPr>
              <w:noProof/>
            </w:rPr>
            <w:t>26</w:t>
          </w:r>
          <w:r>
            <w:rPr>
              <w:noProof/>
            </w:rPr>
            <w:fldChar w:fldCharType="end"/>
          </w:r>
        </w:p>
        <w:p w14:paraId="0F81DB29" w14:textId="77777777" w:rsidR="00B3452C" w:rsidRDefault="00B3452C">
          <w:pPr>
            <w:pStyle w:val="TOC1"/>
            <w:tabs>
              <w:tab w:val="left" w:pos="438"/>
              <w:tab w:val="right" w:leader="dot" w:pos="8290"/>
            </w:tabs>
            <w:rPr>
              <w:b w:val="0"/>
              <w:noProof/>
              <w:lang w:val="en-US" w:eastAsia="ja-JP"/>
            </w:rPr>
          </w:pPr>
          <w:r w:rsidRPr="00CE430D">
            <w:rPr>
              <w:noProof/>
            </w:rPr>
            <w:t>7.</w:t>
          </w:r>
          <w:r>
            <w:rPr>
              <w:b w:val="0"/>
              <w:noProof/>
              <w:lang w:val="en-US" w:eastAsia="ja-JP"/>
            </w:rPr>
            <w:tab/>
          </w:r>
          <w:r w:rsidRPr="00CE430D">
            <w:rPr>
              <w:noProof/>
            </w:rPr>
            <w:t>ELEMENTOS QUE PROVAM A RELAÇÃO COM A ORIGEM GEOGRÁFICA</w:t>
          </w:r>
          <w:r>
            <w:rPr>
              <w:noProof/>
            </w:rPr>
            <w:tab/>
          </w:r>
          <w:r>
            <w:rPr>
              <w:noProof/>
            </w:rPr>
            <w:fldChar w:fldCharType="begin"/>
          </w:r>
          <w:r>
            <w:rPr>
              <w:noProof/>
            </w:rPr>
            <w:instrText xml:space="preserve"> PAGEREF _Toc255088879 \h </w:instrText>
          </w:r>
          <w:r>
            <w:rPr>
              <w:noProof/>
            </w:rPr>
          </w:r>
          <w:r>
            <w:rPr>
              <w:noProof/>
            </w:rPr>
            <w:fldChar w:fldCharType="separate"/>
          </w:r>
          <w:r>
            <w:rPr>
              <w:noProof/>
            </w:rPr>
            <w:t>26</w:t>
          </w:r>
          <w:r>
            <w:rPr>
              <w:noProof/>
            </w:rPr>
            <w:fldChar w:fldCharType="end"/>
          </w:r>
        </w:p>
        <w:p w14:paraId="03C16C3F" w14:textId="77777777" w:rsidR="00B3452C" w:rsidRDefault="00B3452C">
          <w:pPr>
            <w:pStyle w:val="TOC1"/>
            <w:tabs>
              <w:tab w:val="left" w:pos="636"/>
              <w:tab w:val="right" w:leader="dot" w:pos="8290"/>
            </w:tabs>
            <w:rPr>
              <w:b w:val="0"/>
              <w:noProof/>
              <w:lang w:val="en-US" w:eastAsia="ja-JP"/>
            </w:rPr>
          </w:pPr>
          <w:r w:rsidRPr="00CE430D">
            <w:rPr>
              <w:noProof/>
            </w:rPr>
            <w:t>7.1.</w:t>
          </w:r>
          <w:r>
            <w:rPr>
              <w:b w:val="0"/>
              <w:noProof/>
              <w:lang w:val="en-US" w:eastAsia="ja-JP"/>
            </w:rPr>
            <w:tab/>
          </w:r>
          <w:r w:rsidRPr="00CE430D">
            <w:rPr>
              <w:noProof/>
            </w:rPr>
            <w:t>Aspetos históricos e sociológicos do produto</w:t>
          </w:r>
          <w:r>
            <w:rPr>
              <w:noProof/>
            </w:rPr>
            <w:tab/>
          </w:r>
          <w:r>
            <w:rPr>
              <w:noProof/>
            </w:rPr>
            <w:fldChar w:fldCharType="begin"/>
          </w:r>
          <w:r>
            <w:rPr>
              <w:noProof/>
            </w:rPr>
            <w:instrText xml:space="preserve"> PAGEREF _Toc255088880 \h </w:instrText>
          </w:r>
          <w:r>
            <w:rPr>
              <w:noProof/>
            </w:rPr>
          </w:r>
          <w:r>
            <w:rPr>
              <w:noProof/>
            </w:rPr>
            <w:fldChar w:fldCharType="separate"/>
          </w:r>
          <w:r>
            <w:rPr>
              <w:noProof/>
            </w:rPr>
            <w:t>26</w:t>
          </w:r>
          <w:r>
            <w:rPr>
              <w:noProof/>
            </w:rPr>
            <w:fldChar w:fldCharType="end"/>
          </w:r>
        </w:p>
        <w:p w14:paraId="2E6250C7" w14:textId="77777777" w:rsidR="00B3452C" w:rsidRDefault="00B3452C">
          <w:pPr>
            <w:pStyle w:val="TOC1"/>
            <w:tabs>
              <w:tab w:val="left" w:pos="636"/>
              <w:tab w:val="right" w:leader="dot" w:pos="8290"/>
            </w:tabs>
            <w:rPr>
              <w:b w:val="0"/>
              <w:noProof/>
              <w:lang w:val="en-US" w:eastAsia="ja-JP"/>
            </w:rPr>
          </w:pPr>
          <w:r w:rsidRPr="00CE430D">
            <w:rPr>
              <w:noProof/>
            </w:rPr>
            <w:t>7.2.</w:t>
          </w:r>
          <w:r>
            <w:rPr>
              <w:b w:val="0"/>
              <w:noProof/>
              <w:lang w:val="en-US" w:eastAsia="ja-JP"/>
            </w:rPr>
            <w:tab/>
          </w:r>
          <w:r w:rsidRPr="00CE430D">
            <w:rPr>
              <w:noProof/>
            </w:rPr>
            <w:t>Citações documentais</w:t>
          </w:r>
          <w:r>
            <w:rPr>
              <w:noProof/>
            </w:rPr>
            <w:tab/>
          </w:r>
          <w:r>
            <w:rPr>
              <w:noProof/>
            </w:rPr>
            <w:fldChar w:fldCharType="begin"/>
          </w:r>
          <w:r>
            <w:rPr>
              <w:noProof/>
            </w:rPr>
            <w:instrText xml:space="preserve"> PAGEREF _Toc255088881 \h </w:instrText>
          </w:r>
          <w:r>
            <w:rPr>
              <w:noProof/>
            </w:rPr>
          </w:r>
          <w:r>
            <w:rPr>
              <w:noProof/>
            </w:rPr>
            <w:fldChar w:fldCharType="separate"/>
          </w:r>
          <w:r>
            <w:rPr>
              <w:noProof/>
            </w:rPr>
            <w:t>28</w:t>
          </w:r>
          <w:r>
            <w:rPr>
              <w:noProof/>
            </w:rPr>
            <w:fldChar w:fldCharType="end"/>
          </w:r>
        </w:p>
        <w:p w14:paraId="0CC1BC5C" w14:textId="77777777" w:rsidR="00B3452C" w:rsidRDefault="00B3452C">
          <w:pPr>
            <w:pStyle w:val="TOC1"/>
            <w:tabs>
              <w:tab w:val="left" w:pos="438"/>
              <w:tab w:val="right" w:leader="dot" w:pos="8290"/>
            </w:tabs>
            <w:rPr>
              <w:b w:val="0"/>
              <w:noProof/>
              <w:lang w:val="en-US" w:eastAsia="ja-JP"/>
            </w:rPr>
          </w:pPr>
          <w:r w:rsidRPr="00CE430D">
            <w:rPr>
              <w:noProof/>
            </w:rPr>
            <w:t>8.</w:t>
          </w:r>
          <w:r>
            <w:rPr>
              <w:b w:val="0"/>
              <w:noProof/>
              <w:lang w:val="en-US" w:eastAsia="ja-JP"/>
            </w:rPr>
            <w:tab/>
          </w:r>
          <w:r w:rsidRPr="00CE430D">
            <w:rPr>
              <w:noProof/>
            </w:rPr>
            <w:t>REFERÊNCIAS RELATIVAS À ESTRUTURA DE CONTROLO E CERTIFICAÇÃO</w:t>
          </w:r>
          <w:r>
            <w:rPr>
              <w:noProof/>
            </w:rPr>
            <w:tab/>
          </w:r>
          <w:r>
            <w:rPr>
              <w:noProof/>
            </w:rPr>
            <w:fldChar w:fldCharType="begin"/>
          </w:r>
          <w:r>
            <w:rPr>
              <w:noProof/>
            </w:rPr>
            <w:instrText xml:space="preserve"> PAGEREF _Toc255088882 \h </w:instrText>
          </w:r>
          <w:r>
            <w:rPr>
              <w:noProof/>
            </w:rPr>
          </w:r>
          <w:r>
            <w:rPr>
              <w:noProof/>
            </w:rPr>
            <w:fldChar w:fldCharType="separate"/>
          </w:r>
          <w:r>
            <w:rPr>
              <w:noProof/>
            </w:rPr>
            <w:t>31</w:t>
          </w:r>
          <w:r>
            <w:rPr>
              <w:noProof/>
            </w:rPr>
            <w:fldChar w:fldCharType="end"/>
          </w:r>
        </w:p>
        <w:p w14:paraId="1A72AB70" w14:textId="7F63D5A2" w:rsidR="00B3452C" w:rsidRDefault="00B3452C">
          <w:r>
            <w:rPr>
              <w:b/>
              <w:bCs/>
              <w:noProof/>
            </w:rPr>
            <w:fldChar w:fldCharType="end"/>
          </w:r>
        </w:p>
      </w:sdtContent>
    </w:sdt>
    <w:p w14:paraId="3F5F2F5D" w14:textId="77777777" w:rsidR="00756675" w:rsidRPr="00D658FC" w:rsidRDefault="00756675" w:rsidP="00BF150E">
      <w:pPr>
        <w:jc w:val="both"/>
        <w:rPr>
          <w:rFonts w:asciiTheme="majorHAnsi" w:hAnsiTheme="majorHAnsi"/>
          <w:sz w:val="32"/>
          <w:szCs w:val="32"/>
        </w:rPr>
      </w:pPr>
    </w:p>
    <w:p w14:paraId="41A8D19C" w14:textId="77777777" w:rsidR="00756675" w:rsidRPr="00D658FC" w:rsidRDefault="00756675" w:rsidP="00BF150E">
      <w:pPr>
        <w:jc w:val="both"/>
        <w:rPr>
          <w:rFonts w:asciiTheme="majorHAnsi" w:hAnsiTheme="majorHAnsi"/>
          <w:sz w:val="32"/>
          <w:szCs w:val="32"/>
        </w:rPr>
      </w:pPr>
    </w:p>
    <w:p w14:paraId="2AC029D4" w14:textId="77777777" w:rsidR="00D658FC" w:rsidRDefault="00D658FC" w:rsidP="00BF150E">
      <w:pPr>
        <w:jc w:val="both"/>
        <w:rPr>
          <w:rFonts w:asciiTheme="majorHAnsi" w:hAnsiTheme="majorHAnsi"/>
          <w:b/>
          <w:sz w:val="32"/>
          <w:szCs w:val="32"/>
        </w:rPr>
      </w:pPr>
    </w:p>
    <w:p w14:paraId="291186EE" w14:textId="77777777" w:rsidR="00756675" w:rsidRDefault="00756675" w:rsidP="00BF150E">
      <w:pPr>
        <w:jc w:val="both"/>
        <w:rPr>
          <w:rFonts w:asciiTheme="majorHAnsi" w:hAnsiTheme="majorHAnsi"/>
          <w:b/>
          <w:sz w:val="32"/>
          <w:szCs w:val="32"/>
        </w:rPr>
      </w:pPr>
    </w:p>
    <w:p w14:paraId="207214EE" w14:textId="77777777" w:rsidR="001E7C8D" w:rsidRDefault="001E7C8D" w:rsidP="00BF150E">
      <w:pPr>
        <w:jc w:val="both"/>
        <w:rPr>
          <w:rFonts w:asciiTheme="majorHAnsi" w:hAnsiTheme="majorHAnsi"/>
          <w:b/>
          <w:sz w:val="32"/>
          <w:szCs w:val="32"/>
        </w:rPr>
      </w:pPr>
    </w:p>
    <w:p w14:paraId="5399B857" w14:textId="77777777" w:rsidR="00BF150E" w:rsidRPr="001E7C8D" w:rsidRDefault="001E7C8D" w:rsidP="00657DB2">
      <w:pPr>
        <w:pStyle w:val="Heading1"/>
        <w:numPr>
          <w:ilvl w:val="0"/>
          <w:numId w:val="5"/>
        </w:numPr>
        <w:rPr>
          <w:color w:val="auto"/>
          <w:sz w:val="28"/>
        </w:rPr>
      </w:pPr>
      <w:bookmarkStart w:id="0" w:name="_Toc255088857"/>
      <w:r w:rsidRPr="001E7C8D">
        <w:rPr>
          <w:color w:val="auto"/>
          <w:sz w:val="28"/>
        </w:rPr>
        <w:t>INTRODUÇÃO</w:t>
      </w:r>
      <w:bookmarkEnd w:id="0"/>
    </w:p>
    <w:p w14:paraId="4B41BF31" w14:textId="77777777" w:rsidR="003B5EC5" w:rsidRPr="0027062D" w:rsidRDefault="003B5EC5" w:rsidP="00BF150E">
      <w:pPr>
        <w:pStyle w:val="ListParagraph"/>
        <w:ind w:left="1440"/>
        <w:jc w:val="both"/>
        <w:rPr>
          <w:rFonts w:asciiTheme="majorHAnsi" w:hAnsiTheme="majorHAnsi"/>
        </w:rPr>
      </w:pPr>
    </w:p>
    <w:p w14:paraId="34508F9F" w14:textId="77777777" w:rsidR="003B5EC5" w:rsidRPr="0027062D" w:rsidRDefault="003B5EC5" w:rsidP="00BF150E">
      <w:pPr>
        <w:pStyle w:val="ListParagraph"/>
        <w:ind w:left="1440"/>
        <w:jc w:val="both"/>
        <w:rPr>
          <w:rFonts w:asciiTheme="majorHAnsi" w:hAnsiTheme="majorHAnsi"/>
        </w:rPr>
      </w:pPr>
    </w:p>
    <w:p w14:paraId="11A291EB" w14:textId="77777777" w:rsidR="009C2FCE" w:rsidRDefault="009C2FCE" w:rsidP="009C2FCE">
      <w:pPr>
        <w:jc w:val="both"/>
        <w:rPr>
          <w:rFonts w:asciiTheme="majorHAnsi" w:hAnsiTheme="majorHAnsi"/>
        </w:rPr>
      </w:pPr>
      <w:r w:rsidRPr="009C2FCE">
        <w:rPr>
          <w:rFonts w:asciiTheme="majorHAnsi" w:hAnsiTheme="majorHAnsi"/>
        </w:rPr>
        <w:t>No espaço rural da Região Autónoma da Madeira, mantém-se bem preservada a tradição secular do fabrico próprio de pão, seja para consumo familiar, seja para troca mais alargada, sendo que este fenómeno vem adquirindo maior expressão, dinamizado por um número crescente de consumidores que valorizam cada vez mais as produções locais</w:t>
      </w:r>
      <w:r w:rsidR="005E1EF9">
        <w:rPr>
          <w:rFonts w:asciiTheme="majorHAnsi" w:hAnsiTheme="majorHAnsi"/>
        </w:rPr>
        <w:t xml:space="preserve"> no contraponto a uma panificação, além de naturalmente mais industrializada, também ela globalizada.</w:t>
      </w:r>
      <w:r w:rsidRPr="009C2FCE">
        <w:rPr>
          <w:rFonts w:asciiTheme="majorHAnsi" w:hAnsiTheme="majorHAnsi"/>
        </w:rPr>
        <w:t xml:space="preserve"> </w:t>
      </w:r>
    </w:p>
    <w:p w14:paraId="24C49EF8" w14:textId="77777777" w:rsidR="00CB587D" w:rsidRDefault="00CB587D" w:rsidP="009C2FCE">
      <w:pPr>
        <w:jc w:val="both"/>
        <w:rPr>
          <w:rFonts w:asciiTheme="majorHAnsi" w:hAnsiTheme="majorHAnsi"/>
        </w:rPr>
      </w:pPr>
    </w:p>
    <w:p w14:paraId="26134538" w14:textId="77777777" w:rsidR="001D3635" w:rsidRDefault="001A02EF" w:rsidP="009C2FCE">
      <w:pPr>
        <w:jc w:val="both"/>
        <w:rPr>
          <w:rFonts w:asciiTheme="majorHAnsi" w:hAnsiTheme="majorHAnsi"/>
        </w:rPr>
      </w:pPr>
      <w:r>
        <w:rPr>
          <w:rFonts w:asciiTheme="majorHAnsi" w:hAnsiTheme="majorHAnsi"/>
        </w:rPr>
        <w:t>Da</w:t>
      </w:r>
      <w:r w:rsidR="009C2FCE" w:rsidRPr="009C2FCE">
        <w:rPr>
          <w:rFonts w:asciiTheme="majorHAnsi" w:hAnsiTheme="majorHAnsi"/>
        </w:rPr>
        <w:t xml:space="preserve"> longa história </w:t>
      </w:r>
      <w:r w:rsidR="002417BF">
        <w:rPr>
          <w:rFonts w:asciiTheme="majorHAnsi" w:hAnsiTheme="majorHAnsi"/>
        </w:rPr>
        <w:t>do trigo na</w:t>
      </w:r>
      <w:r w:rsidR="009C2FCE" w:rsidRPr="009C2FCE">
        <w:rPr>
          <w:rFonts w:asciiTheme="majorHAnsi" w:hAnsiTheme="majorHAnsi"/>
        </w:rPr>
        <w:t xml:space="preserve"> Madeira e </w:t>
      </w:r>
      <w:r w:rsidR="002417BF">
        <w:rPr>
          <w:rFonts w:asciiTheme="majorHAnsi" w:hAnsiTheme="majorHAnsi"/>
        </w:rPr>
        <w:t>no</w:t>
      </w:r>
      <w:r w:rsidR="009C2FCE" w:rsidRPr="009C2FCE">
        <w:rPr>
          <w:rFonts w:asciiTheme="majorHAnsi" w:hAnsiTheme="majorHAnsi"/>
        </w:rPr>
        <w:t xml:space="preserve"> Porto Santo, e </w:t>
      </w:r>
      <w:r>
        <w:rPr>
          <w:rFonts w:asciiTheme="majorHAnsi" w:hAnsiTheme="majorHAnsi"/>
        </w:rPr>
        <w:t>consequentemente d</w:t>
      </w:r>
      <w:r w:rsidR="00F67EDD">
        <w:rPr>
          <w:rFonts w:asciiTheme="majorHAnsi" w:hAnsiTheme="majorHAnsi"/>
        </w:rPr>
        <w:t xml:space="preserve">a </w:t>
      </w:r>
      <w:r w:rsidR="002417BF">
        <w:rPr>
          <w:rFonts w:asciiTheme="majorHAnsi" w:hAnsiTheme="majorHAnsi"/>
        </w:rPr>
        <w:t xml:space="preserve">sua </w:t>
      </w:r>
      <w:r w:rsidR="00F67EDD">
        <w:rPr>
          <w:rFonts w:asciiTheme="majorHAnsi" w:hAnsiTheme="majorHAnsi"/>
        </w:rPr>
        <w:t>presença na</w:t>
      </w:r>
      <w:r w:rsidR="009C2FCE" w:rsidRPr="009C2FCE">
        <w:rPr>
          <w:rFonts w:asciiTheme="majorHAnsi" w:hAnsiTheme="majorHAnsi"/>
        </w:rPr>
        <w:t xml:space="preserve"> prática alimentar das populações</w:t>
      </w:r>
      <w:r w:rsidR="002417BF">
        <w:rPr>
          <w:rFonts w:asciiTheme="majorHAnsi" w:hAnsiTheme="majorHAnsi"/>
        </w:rPr>
        <w:t xml:space="preserve"> insulares</w:t>
      </w:r>
      <w:r w:rsidR="009C2FCE" w:rsidRPr="009C2FCE">
        <w:rPr>
          <w:rFonts w:asciiTheme="majorHAnsi" w:hAnsiTheme="majorHAnsi"/>
        </w:rPr>
        <w:t xml:space="preserve">, </w:t>
      </w:r>
      <w:r w:rsidR="009C2FCE">
        <w:rPr>
          <w:rFonts w:asciiTheme="majorHAnsi" w:hAnsiTheme="majorHAnsi"/>
        </w:rPr>
        <w:t xml:space="preserve">se </w:t>
      </w:r>
      <w:r w:rsidR="009C2FCE" w:rsidRPr="009C2FCE">
        <w:rPr>
          <w:rFonts w:asciiTheme="majorHAnsi" w:hAnsiTheme="majorHAnsi"/>
        </w:rPr>
        <w:t>o p</w:t>
      </w:r>
      <w:r w:rsidR="002417BF">
        <w:rPr>
          <w:rFonts w:asciiTheme="majorHAnsi" w:hAnsiTheme="majorHAnsi"/>
        </w:rPr>
        <w:t>roduto</w:t>
      </w:r>
      <w:r w:rsidR="009C2FCE" w:rsidRPr="009C2FCE">
        <w:rPr>
          <w:rFonts w:asciiTheme="majorHAnsi" w:hAnsiTheme="majorHAnsi"/>
        </w:rPr>
        <w:t xml:space="preserve"> que alcançou maior notoriedade e reputação</w:t>
      </w:r>
      <w:r w:rsidR="001D3635">
        <w:rPr>
          <w:rFonts w:asciiTheme="majorHAnsi" w:hAnsiTheme="majorHAnsi"/>
        </w:rPr>
        <w:t xml:space="preserve">, sobretudo junto de forasteiros, </w:t>
      </w:r>
      <w:r w:rsidR="009C2FCE" w:rsidRPr="009C2FCE">
        <w:rPr>
          <w:rFonts w:asciiTheme="majorHAnsi" w:hAnsiTheme="majorHAnsi"/>
        </w:rPr>
        <w:t xml:space="preserve">é sem dúvida o Bolo do </w:t>
      </w:r>
      <w:r w:rsidR="005E1EF9">
        <w:rPr>
          <w:rFonts w:asciiTheme="majorHAnsi" w:hAnsiTheme="majorHAnsi"/>
        </w:rPr>
        <w:t>C</w:t>
      </w:r>
      <w:r w:rsidR="009C2FCE" w:rsidRPr="009C2FCE">
        <w:rPr>
          <w:rFonts w:asciiTheme="majorHAnsi" w:hAnsiTheme="majorHAnsi"/>
        </w:rPr>
        <w:t xml:space="preserve">aco, </w:t>
      </w:r>
      <w:r w:rsidR="009C2FCE">
        <w:rPr>
          <w:rFonts w:asciiTheme="majorHAnsi" w:hAnsiTheme="majorHAnsi"/>
        </w:rPr>
        <w:t xml:space="preserve">não deixam de existir </w:t>
      </w:r>
      <w:r w:rsidR="009C2FCE" w:rsidRPr="009C2FCE">
        <w:rPr>
          <w:rFonts w:asciiTheme="majorHAnsi" w:hAnsiTheme="majorHAnsi"/>
        </w:rPr>
        <w:t>outr</w:t>
      </w:r>
      <w:r>
        <w:rPr>
          <w:rFonts w:asciiTheme="majorHAnsi" w:hAnsiTheme="majorHAnsi"/>
        </w:rPr>
        <w:t>as</w:t>
      </w:r>
      <w:r w:rsidR="009C2FCE" w:rsidRPr="009C2FCE">
        <w:rPr>
          <w:rFonts w:asciiTheme="majorHAnsi" w:hAnsiTheme="majorHAnsi"/>
        </w:rPr>
        <w:t xml:space="preserve"> </w:t>
      </w:r>
      <w:r>
        <w:rPr>
          <w:rFonts w:asciiTheme="majorHAnsi" w:hAnsiTheme="majorHAnsi"/>
        </w:rPr>
        <w:t xml:space="preserve">qualidades </w:t>
      </w:r>
      <w:r w:rsidR="002417BF">
        <w:rPr>
          <w:rFonts w:asciiTheme="majorHAnsi" w:hAnsiTheme="majorHAnsi"/>
        </w:rPr>
        <w:t xml:space="preserve">de pães </w:t>
      </w:r>
      <w:r w:rsidR="009C2FCE">
        <w:rPr>
          <w:rFonts w:asciiTheme="majorHAnsi" w:hAnsiTheme="majorHAnsi"/>
        </w:rPr>
        <w:t xml:space="preserve">que </w:t>
      </w:r>
      <w:r w:rsidR="00F67EDD">
        <w:rPr>
          <w:rFonts w:asciiTheme="majorHAnsi" w:hAnsiTheme="majorHAnsi"/>
        </w:rPr>
        <w:t xml:space="preserve">também </w:t>
      </w:r>
      <w:r w:rsidR="00587D1F">
        <w:rPr>
          <w:rFonts w:asciiTheme="majorHAnsi" w:hAnsiTheme="majorHAnsi"/>
        </w:rPr>
        <w:t xml:space="preserve">fazem </w:t>
      </w:r>
      <w:r w:rsidR="009C2FCE" w:rsidRPr="009C2FCE">
        <w:rPr>
          <w:rFonts w:asciiTheme="majorHAnsi" w:hAnsiTheme="majorHAnsi"/>
        </w:rPr>
        <w:t xml:space="preserve">parte da </w:t>
      </w:r>
      <w:r w:rsidR="008B718C">
        <w:rPr>
          <w:rFonts w:asciiTheme="majorHAnsi" w:hAnsiTheme="majorHAnsi"/>
        </w:rPr>
        <w:t xml:space="preserve">sua </w:t>
      </w:r>
      <w:r w:rsidR="002417BF">
        <w:rPr>
          <w:rFonts w:asciiTheme="majorHAnsi" w:hAnsiTheme="majorHAnsi"/>
        </w:rPr>
        <w:t>cultura ancestral</w:t>
      </w:r>
      <w:r w:rsidR="009C2FCE" w:rsidRPr="009C2FCE">
        <w:rPr>
          <w:rFonts w:asciiTheme="majorHAnsi" w:hAnsiTheme="majorHAnsi"/>
        </w:rPr>
        <w:t xml:space="preserve">, </w:t>
      </w:r>
      <w:r>
        <w:rPr>
          <w:rFonts w:asciiTheme="majorHAnsi" w:hAnsiTheme="majorHAnsi"/>
        </w:rPr>
        <w:t>a</w:t>
      </w:r>
      <w:r w:rsidR="009C2FCE" w:rsidRPr="009C2FCE">
        <w:rPr>
          <w:rFonts w:asciiTheme="majorHAnsi" w:hAnsiTheme="majorHAnsi"/>
        </w:rPr>
        <w:t xml:space="preserve">s quais, </w:t>
      </w:r>
      <w:r w:rsidR="005E1EF9">
        <w:rPr>
          <w:rFonts w:asciiTheme="majorHAnsi" w:hAnsiTheme="majorHAnsi"/>
        </w:rPr>
        <w:t xml:space="preserve">por </w:t>
      </w:r>
      <w:r>
        <w:rPr>
          <w:rFonts w:asciiTheme="majorHAnsi" w:hAnsiTheme="majorHAnsi"/>
        </w:rPr>
        <w:t>assentarem num receituário base comum</w:t>
      </w:r>
      <w:r w:rsidR="005E1EF9">
        <w:rPr>
          <w:rFonts w:asciiTheme="majorHAnsi" w:hAnsiTheme="majorHAnsi"/>
        </w:rPr>
        <w:t xml:space="preserve">, </w:t>
      </w:r>
      <w:r w:rsidR="001909D1">
        <w:rPr>
          <w:rFonts w:asciiTheme="majorHAnsi" w:hAnsiTheme="majorHAnsi"/>
        </w:rPr>
        <w:t>deve</w:t>
      </w:r>
      <w:r w:rsidR="009C2FCE" w:rsidRPr="009C2FCE">
        <w:rPr>
          <w:rFonts w:asciiTheme="majorHAnsi" w:hAnsiTheme="majorHAnsi"/>
        </w:rPr>
        <w:t>m ser agregad</w:t>
      </w:r>
      <w:r>
        <w:rPr>
          <w:rFonts w:asciiTheme="majorHAnsi" w:hAnsiTheme="majorHAnsi"/>
        </w:rPr>
        <w:t>a</w:t>
      </w:r>
      <w:r w:rsidR="009C2FCE" w:rsidRPr="009C2FCE">
        <w:rPr>
          <w:rFonts w:asciiTheme="majorHAnsi" w:hAnsiTheme="majorHAnsi"/>
        </w:rPr>
        <w:t>s sob a denominação genérica de Pão de Casa</w:t>
      </w:r>
      <w:r w:rsidR="001909D1">
        <w:rPr>
          <w:rFonts w:asciiTheme="majorHAnsi" w:hAnsiTheme="majorHAnsi"/>
        </w:rPr>
        <w:t xml:space="preserve"> da Madeira</w:t>
      </w:r>
      <w:r w:rsidR="009C2FCE" w:rsidRPr="009C2FCE">
        <w:rPr>
          <w:rFonts w:asciiTheme="majorHAnsi" w:hAnsiTheme="majorHAnsi"/>
        </w:rPr>
        <w:t xml:space="preserve">. </w:t>
      </w:r>
    </w:p>
    <w:p w14:paraId="4C5346DE" w14:textId="77777777" w:rsidR="009C2FCE" w:rsidRPr="009C2FCE" w:rsidRDefault="009C2FCE" w:rsidP="009C2FCE">
      <w:pPr>
        <w:jc w:val="both"/>
        <w:rPr>
          <w:rFonts w:asciiTheme="majorHAnsi" w:hAnsiTheme="majorHAnsi"/>
        </w:rPr>
      </w:pPr>
      <w:r w:rsidRPr="009C2FCE">
        <w:rPr>
          <w:rFonts w:asciiTheme="majorHAnsi" w:hAnsiTheme="majorHAnsi"/>
        </w:rPr>
        <w:t xml:space="preserve"> </w:t>
      </w:r>
    </w:p>
    <w:p w14:paraId="31D27E1A" w14:textId="77777777" w:rsidR="00E077B4" w:rsidRDefault="00E077B4" w:rsidP="009C2FCE">
      <w:pPr>
        <w:jc w:val="both"/>
        <w:rPr>
          <w:rFonts w:asciiTheme="majorHAnsi" w:hAnsiTheme="majorHAnsi"/>
        </w:rPr>
      </w:pPr>
      <w:r>
        <w:rPr>
          <w:rFonts w:asciiTheme="majorHAnsi" w:hAnsiTheme="majorHAnsi"/>
        </w:rPr>
        <w:t xml:space="preserve">Estes pães </w:t>
      </w:r>
      <w:r w:rsidR="009C2FCE" w:rsidRPr="009C2FCE">
        <w:rPr>
          <w:rFonts w:asciiTheme="majorHAnsi" w:hAnsiTheme="majorHAnsi"/>
        </w:rPr>
        <w:t>apresenta</w:t>
      </w:r>
      <w:r w:rsidR="00247304">
        <w:rPr>
          <w:rFonts w:asciiTheme="majorHAnsi" w:hAnsiTheme="majorHAnsi"/>
        </w:rPr>
        <w:t>m</w:t>
      </w:r>
      <w:r w:rsidR="009C2FCE" w:rsidRPr="009C2FCE">
        <w:rPr>
          <w:rFonts w:asciiTheme="majorHAnsi" w:hAnsiTheme="majorHAnsi"/>
        </w:rPr>
        <w:t xml:space="preserve"> </w:t>
      </w:r>
      <w:r w:rsidR="00247304">
        <w:rPr>
          <w:rFonts w:asciiTheme="majorHAnsi" w:hAnsiTheme="majorHAnsi"/>
        </w:rPr>
        <w:t>um denominador comum</w:t>
      </w:r>
      <w:r w:rsidR="009C2FCE" w:rsidRPr="009C2FCE">
        <w:rPr>
          <w:rFonts w:asciiTheme="majorHAnsi" w:hAnsiTheme="majorHAnsi"/>
        </w:rPr>
        <w:t>, o qua</w:t>
      </w:r>
      <w:r>
        <w:rPr>
          <w:rFonts w:asciiTheme="majorHAnsi" w:hAnsiTheme="majorHAnsi"/>
        </w:rPr>
        <w:t>l</w:t>
      </w:r>
      <w:r w:rsidR="009C2FCE" w:rsidRPr="009C2FCE">
        <w:rPr>
          <w:rFonts w:asciiTheme="majorHAnsi" w:hAnsiTheme="majorHAnsi"/>
        </w:rPr>
        <w:t xml:space="preserve"> lhe</w:t>
      </w:r>
      <w:r>
        <w:rPr>
          <w:rFonts w:asciiTheme="majorHAnsi" w:hAnsiTheme="majorHAnsi"/>
        </w:rPr>
        <w:t>s</w:t>
      </w:r>
      <w:r w:rsidR="009C2FCE" w:rsidRPr="009C2FCE">
        <w:rPr>
          <w:rFonts w:asciiTheme="majorHAnsi" w:hAnsiTheme="majorHAnsi"/>
        </w:rPr>
        <w:t xml:space="preserve"> confer</w:t>
      </w:r>
      <w:r>
        <w:rPr>
          <w:rFonts w:asciiTheme="majorHAnsi" w:hAnsiTheme="majorHAnsi"/>
        </w:rPr>
        <w:t>e</w:t>
      </w:r>
      <w:r w:rsidR="009C2FCE" w:rsidRPr="009C2FCE">
        <w:rPr>
          <w:rFonts w:asciiTheme="majorHAnsi" w:hAnsiTheme="majorHAnsi"/>
        </w:rPr>
        <w:t xml:space="preserve"> </w:t>
      </w:r>
      <w:r>
        <w:rPr>
          <w:rFonts w:asciiTheme="majorHAnsi" w:hAnsiTheme="majorHAnsi"/>
        </w:rPr>
        <w:t>atributos</w:t>
      </w:r>
      <w:r w:rsidR="009C2FCE" w:rsidRPr="009C2FCE">
        <w:rPr>
          <w:rFonts w:asciiTheme="majorHAnsi" w:hAnsiTheme="majorHAnsi"/>
        </w:rPr>
        <w:t xml:space="preserve"> finais particulares e distintiv</w:t>
      </w:r>
      <w:r>
        <w:rPr>
          <w:rFonts w:asciiTheme="majorHAnsi" w:hAnsiTheme="majorHAnsi"/>
        </w:rPr>
        <w:t>o</w:t>
      </w:r>
      <w:r w:rsidR="009C2FCE" w:rsidRPr="009C2FCE">
        <w:rPr>
          <w:rFonts w:asciiTheme="majorHAnsi" w:hAnsiTheme="majorHAnsi"/>
        </w:rPr>
        <w:t xml:space="preserve">s, que </w:t>
      </w:r>
      <w:r>
        <w:rPr>
          <w:rFonts w:asciiTheme="majorHAnsi" w:hAnsiTheme="majorHAnsi"/>
        </w:rPr>
        <w:t>é o</w:t>
      </w:r>
      <w:r w:rsidR="009C2FCE" w:rsidRPr="009C2FCE">
        <w:rPr>
          <w:rFonts w:asciiTheme="majorHAnsi" w:hAnsiTheme="majorHAnsi"/>
        </w:rPr>
        <w:t xml:space="preserve"> </w:t>
      </w:r>
      <w:r>
        <w:rPr>
          <w:rFonts w:asciiTheme="majorHAnsi" w:hAnsiTheme="majorHAnsi"/>
        </w:rPr>
        <w:t xml:space="preserve">facto de incorporarem como </w:t>
      </w:r>
      <w:r w:rsidR="001D3635">
        <w:rPr>
          <w:rFonts w:asciiTheme="majorHAnsi" w:hAnsiTheme="majorHAnsi"/>
        </w:rPr>
        <w:t xml:space="preserve">um dos </w:t>
      </w:r>
      <w:r>
        <w:rPr>
          <w:rFonts w:asciiTheme="majorHAnsi" w:hAnsiTheme="majorHAnsi"/>
        </w:rPr>
        <w:t>ingrediente a batata-doce (</w:t>
      </w:r>
      <w:proofErr w:type="spellStart"/>
      <w:r w:rsidR="000D033A" w:rsidRPr="000D033A">
        <w:rPr>
          <w:rFonts w:asciiTheme="majorHAnsi" w:hAnsiTheme="majorHAnsi"/>
          <w:i/>
        </w:rPr>
        <w:t>Ipomoea</w:t>
      </w:r>
      <w:proofErr w:type="spellEnd"/>
      <w:r w:rsidR="000D033A" w:rsidRPr="000D033A">
        <w:rPr>
          <w:rFonts w:asciiTheme="majorHAnsi" w:hAnsiTheme="majorHAnsi"/>
          <w:i/>
        </w:rPr>
        <w:t xml:space="preserve"> batatas </w:t>
      </w:r>
      <w:r w:rsidR="000D033A" w:rsidRPr="000D033A">
        <w:rPr>
          <w:rFonts w:asciiTheme="majorHAnsi" w:hAnsiTheme="majorHAnsi"/>
        </w:rPr>
        <w:t>L</w:t>
      </w:r>
      <w:r w:rsidR="000D033A" w:rsidRPr="000D033A">
        <w:rPr>
          <w:rFonts w:asciiTheme="majorHAnsi" w:hAnsiTheme="majorHAnsi"/>
          <w:i/>
        </w:rPr>
        <w:t>.</w:t>
      </w:r>
      <w:r>
        <w:rPr>
          <w:rFonts w:asciiTheme="majorHAnsi" w:hAnsiTheme="majorHAnsi"/>
        </w:rPr>
        <w:t xml:space="preserve"> ). Outro fator diferenciador consiste na sua cozedura ser realizada em fornos a lenha, alguns deles ainda construídos </w:t>
      </w:r>
      <w:r w:rsidR="00CB587D">
        <w:rPr>
          <w:rFonts w:asciiTheme="majorHAnsi" w:hAnsiTheme="majorHAnsi"/>
        </w:rPr>
        <w:t>com</w:t>
      </w:r>
      <w:r>
        <w:rPr>
          <w:rFonts w:asciiTheme="majorHAnsi" w:hAnsiTheme="majorHAnsi"/>
        </w:rPr>
        <w:t xml:space="preserve"> “cantaria de forno”</w:t>
      </w:r>
      <w:r w:rsidR="00CB587D">
        <w:rPr>
          <w:rFonts w:asciiTheme="majorHAnsi" w:hAnsiTheme="majorHAnsi"/>
        </w:rPr>
        <w:t xml:space="preserve">, </w:t>
      </w:r>
      <w:r w:rsidR="00CB587D" w:rsidRPr="009C2FCE">
        <w:rPr>
          <w:rFonts w:asciiTheme="majorHAnsi" w:hAnsiTheme="majorHAnsi"/>
        </w:rPr>
        <w:t>cantaria mole de cor vermelho acastanhado específica da Ilha da Madeira</w:t>
      </w:r>
      <w:r w:rsidR="00CB587D">
        <w:rPr>
          <w:rFonts w:asciiTheme="majorHAnsi" w:hAnsiTheme="majorHAnsi"/>
        </w:rPr>
        <w:t xml:space="preserve">, a qual </w:t>
      </w:r>
      <w:r w:rsidR="00CB587D" w:rsidRPr="009C2FCE">
        <w:rPr>
          <w:rFonts w:asciiTheme="majorHAnsi" w:hAnsiTheme="majorHAnsi"/>
        </w:rPr>
        <w:t>corresponde aos tufos ou consolidações de lamas vulcânicas</w:t>
      </w:r>
      <w:r w:rsidR="00CB587D">
        <w:rPr>
          <w:rFonts w:asciiTheme="majorHAnsi" w:hAnsiTheme="majorHAnsi"/>
        </w:rPr>
        <w:t xml:space="preserve">. Este material </w:t>
      </w:r>
      <w:r w:rsidR="00CB587D" w:rsidRPr="009C2FCE">
        <w:rPr>
          <w:rFonts w:asciiTheme="majorHAnsi" w:hAnsiTheme="majorHAnsi"/>
        </w:rPr>
        <w:t xml:space="preserve">foi </w:t>
      </w:r>
      <w:r w:rsidR="00CB587D">
        <w:rPr>
          <w:rFonts w:asciiTheme="majorHAnsi" w:hAnsiTheme="majorHAnsi"/>
        </w:rPr>
        <w:t xml:space="preserve">muito </w:t>
      </w:r>
      <w:r w:rsidR="00CB587D" w:rsidRPr="009C2FCE">
        <w:rPr>
          <w:rFonts w:asciiTheme="majorHAnsi" w:hAnsiTheme="majorHAnsi"/>
        </w:rPr>
        <w:t>utilizad</w:t>
      </w:r>
      <w:r w:rsidR="00CB587D">
        <w:rPr>
          <w:rFonts w:asciiTheme="majorHAnsi" w:hAnsiTheme="majorHAnsi"/>
        </w:rPr>
        <w:t>o</w:t>
      </w:r>
      <w:r w:rsidR="00CB587D" w:rsidRPr="009C2FCE">
        <w:rPr>
          <w:rFonts w:asciiTheme="majorHAnsi" w:hAnsiTheme="majorHAnsi"/>
        </w:rPr>
        <w:t xml:space="preserve"> no fabrico de fogareiros e de aduelas de fornos</w:t>
      </w:r>
      <w:r w:rsidR="00CB587D">
        <w:rPr>
          <w:rFonts w:asciiTheme="majorHAnsi" w:hAnsiTheme="majorHAnsi"/>
        </w:rPr>
        <w:t xml:space="preserve">, </w:t>
      </w:r>
      <w:r w:rsidR="001D3635">
        <w:rPr>
          <w:rFonts w:asciiTheme="majorHAnsi" w:hAnsiTheme="majorHAnsi"/>
        </w:rPr>
        <w:t xml:space="preserve">equipamentos estes </w:t>
      </w:r>
      <w:r w:rsidR="00CB587D">
        <w:rPr>
          <w:rFonts w:asciiTheme="majorHAnsi" w:hAnsiTheme="majorHAnsi"/>
        </w:rPr>
        <w:t>geralmente de forma semicircular de abóbada troncada.</w:t>
      </w:r>
      <w:r>
        <w:rPr>
          <w:rFonts w:asciiTheme="majorHAnsi" w:hAnsiTheme="majorHAnsi"/>
        </w:rPr>
        <w:t xml:space="preserve"> </w:t>
      </w:r>
    </w:p>
    <w:p w14:paraId="733C81E9" w14:textId="77777777" w:rsidR="009C2FCE" w:rsidRPr="009C2FCE" w:rsidRDefault="009C2FCE" w:rsidP="009C2FCE">
      <w:pPr>
        <w:jc w:val="both"/>
        <w:rPr>
          <w:rFonts w:asciiTheme="majorHAnsi" w:hAnsiTheme="majorHAnsi"/>
        </w:rPr>
      </w:pPr>
    </w:p>
    <w:p w14:paraId="7350B902" w14:textId="77777777" w:rsidR="006E1189" w:rsidRDefault="00736801" w:rsidP="009C2FCE">
      <w:pPr>
        <w:jc w:val="both"/>
        <w:rPr>
          <w:rFonts w:asciiTheme="majorHAnsi" w:hAnsiTheme="majorHAnsi"/>
        </w:rPr>
      </w:pPr>
      <w:r>
        <w:rPr>
          <w:rFonts w:asciiTheme="majorHAnsi" w:hAnsiTheme="majorHAnsi"/>
        </w:rPr>
        <w:t xml:space="preserve">A receita base </w:t>
      </w:r>
      <w:r w:rsidR="000E5C9E">
        <w:rPr>
          <w:rFonts w:asciiTheme="majorHAnsi" w:hAnsiTheme="majorHAnsi"/>
        </w:rPr>
        <w:t>é composta da mistura de</w:t>
      </w:r>
      <w:r>
        <w:rPr>
          <w:rFonts w:asciiTheme="majorHAnsi" w:hAnsiTheme="majorHAnsi"/>
        </w:rPr>
        <w:t xml:space="preserve"> trigo, </w:t>
      </w:r>
      <w:r w:rsidR="000E5C9E">
        <w:rPr>
          <w:rFonts w:asciiTheme="majorHAnsi" w:hAnsiTheme="majorHAnsi"/>
        </w:rPr>
        <w:t>de</w:t>
      </w:r>
      <w:r>
        <w:rPr>
          <w:rFonts w:asciiTheme="majorHAnsi" w:hAnsiTheme="majorHAnsi"/>
        </w:rPr>
        <w:t xml:space="preserve"> fermento (de padeiro ou “massa lêveda”), </w:t>
      </w:r>
      <w:r w:rsidR="000E5C9E">
        <w:rPr>
          <w:rFonts w:asciiTheme="majorHAnsi" w:hAnsiTheme="majorHAnsi"/>
        </w:rPr>
        <w:t>de</w:t>
      </w:r>
      <w:r>
        <w:rPr>
          <w:rFonts w:asciiTheme="majorHAnsi" w:hAnsiTheme="majorHAnsi"/>
        </w:rPr>
        <w:t xml:space="preserve"> água e </w:t>
      </w:r>
      <w:r w:rsidR="000E5C9E">
        <w:rPr>
          <w:rFonts w:asciiTheme="majorHAnsi" w:hAnsiTheme="majorHAnsi"/>
        </w:rPr>
        <w:t>de</w:t>
      </w:r>
      <w:r>
        <w:rPr>
          <w:rFonts w:asciiTheme="majorHAnsi" w:hAnsiTheme="majorHAnsi"/>
        </w:rPr>
        <w:t xml:space="preserve"> sal, mas é</w:t>
      </w:r>
      <w:r w:rsidR="009C2FCE" w:rsidRPr="009C2FCE">
        <w:rPr>
          <w:rFonts w:asciiTheme="majorHAnsi" w:hAnsiTheme="majorHAnsi"/>
        </w:rPr>
        <w:t xml:space="preserve"> a batata-doce que, inegavelmente, contribui para</w:t>
      </w:r>
      <w:r w:rsidR="004C2651">
        <w:rPr>
          <w:rFonts w:asciiTheme="majorHAnsi" w:hAnsiTheme="majorHAnsi"/>
        </w:rPr>
        <w:t xml:space="preserve"> </w:t>
      </w:r>
      <w:r w:rsidR="009C2FCE" w:rsidRPr="009C2FCE">
        <w:rPr>
          <w:rFonts w:asciiTheme="majorHAnsi" w:hAnsiTheme="majorHAnsi"/>
        </w:rPr>
        <w:t>conferir o caráter distintivo do Pão de Casa</w:t>
      </w:r>
      <w:r w:rsidR="001D3635">
        <w:rPr>
          <w:rFonts w:asciiTheme="majorHAnsi" w:hAnsiTheme="majorHAnsi"/>
        </w:rPr>
        <w:t xml:space="preserve"> da Madeira</w:t>
      </w:r>
      <w:r>
        <w:rPr>
          <w:rFonts w:asciiTheme="majorHAnsi" w:hAnsiTheme="majorHAnsi"/>
        </w:rPr>
        <w:t>. De facto, este tubérculo imprime</w:t>
      </w:r>
      <w:r w:rsidR="009C2FCE" w:rsidRPr="009C2FCE">
        <w:rPr>
          <w:rFonts w:asciiTheme="majorHAnsi" w:hAnsiTheme="majorHAnsi"/>
        </w:rPr>
        <w:t xml:space="preserve"> à massa do produto características sápidas e de aroma inconfundíveis, e o seu uso só poderia estar relacionado com a tradição, importância e disseminação desta cultura agrícola no território da Região Autónoma da Madeira</w:t>
      </w:r>
      <w:r w:rsidR="001D3635">
        <w:rPr>
          <w:rFonts w:asciiTheme="majorHAnsi" w:hAnsiTheme="majorHAnsi"/>
        </w:rPr>
        <w:t xml:space="preserve">, </w:t>
      </w:r>
      <w:r w:rsidR="005C4F0C">
        <w:rPr>
          <w:rFonts w:asciiTheme="majorHAnsi" w:hAnsiTheme="majorHAnsi"/>
        </w:rPr>
        <w:t xml:space="preserve">pelo menos </w:t>
      </w:r>
      <w:r w:rsidR="001D3635">
        <w:rPr>
          <w:rFonts w:asciiTheme="majorHAnsi" w:hAnsiTheme="majorHAnsi"/>
        </w:rPr>
        <w:t>desde o século XVI</w:t>
      </w:r>
      <w:r w:rsidR="005C4F0C">
        <w:rPr>
          <w:rFonts w:asciiTheme="majorHAnsi" w:hAnsiTheme="majorHAnsi"/>
        </w:rPr>
        <w:t>I</w:t>
      </w:r>
      <w:r w:rsidR="009C2FCE" w:rsidRPr="009C2FCE">
        <w:rPr>
          <w:rFonts w:asciiTheme="majorHAnsi" w:hAnsiTheme="majorHAnsi"/>
        </w:rPr>
        <w:t>.</w:t>
      </w:r>
      <w:r w:rsidR="000E5C9E">
        <w:rPr>
          <w:rFonts w:asciiTheme="majorHAnsi" w:hAnsiTheme="majorHAnsi"/>
        </w:rPr>
        <w:t xml:space="preserve"> </w:t>
      </w:r>
      <w:r w:rsidR="0026187F">
        <w:rPr>
          <w:rFonts w:asciiTheme="majorHAnsi" w:hAnsiTheme="majorHAnsi"/>
        </w:rPr>
        <w:t xml:space="preserve">Esta cultura veio precisamente permitir substituir parte do trigo que compunha a massa panar, </w:t>
      </w:r>
      <w:r w:rsidR="00130B3B">
        <w:rPr>
          <w:rFonts w:asciiTheme="majorHAnsi" w:hAnsiTheme="majorHAnsi"/>
        </w:rPr>
        <w:t xml:space="preserve">cereal </w:t>
      </w:r>
      <w:r w:rsidR="0026187F">
        <w:rPr>
          <w:rFonts w:asciiTheme="majorHAnsi" w:hAnsiTheme="majorHAnsi"/>
        </w:rPr>
        <w:t>em paulatino declínio face à expressão que já obtivera em séculos anteriores, logo mais difícil</w:t>
      </w:r>
      <w:r w:rsidR="001F6479">
        <w:rPr>
          <w:rFonts w:asciiTheme="majorHAnsi" w:hAnsiTheme="majorHAnsi"/>
        </w:rPr>
        <w:t>, se não impossível,</w:t>
      </w:r>
      <w:r w:rsidR="0026187F">
        <w:rPr>
          <w:rFonts w:asciiTheme="majorHAnsi" w:hAnsiTheme="majorHAnsi"/>
        </w:rPr>
        <w:t xml:space="preserve"> de obter e mais caro e, com várias vantagens, como </w:t>
      </w:r>
      <w:r w:rsidR="00130B3B">
        <w:rPr>
          <w:rFonts w:asciiTheme="majorHAnsi" w:hAnsiTheme="majorHAnsi"/>
        </w:rPr>
        <w:t xml:space="preserve">proporcionar </w:t>
      </w:r>
      <w:r w:rsidR="0026187F">
        <w:rPr>
          <w:rFonts w:asciiTheme="majorHAnsi" w:hAnsiTheme="majorHAnsi"/>
        </w:rPr>
        <w:t xml:space="preserve">um maior usufruto, através de amassaduras mais frequentes, </w:t>
      </w:r>
      <w:r w:rsidR="005C4F0C">
        <w:rPr>
          <w:rFonts w:asciiTheme="majorHAnsi" w:hAnsiTheme="majorHAnsi"/>
        </w:rPr>
        <w:t xml:space="preserve">e mais ainda, permitir obter </w:t>
      </w:r>
      <w:r w:rsidR="00130B3B">
        <w:rPr>
          <w:rFonts w:asciiTheme="majorHAnsi" w:hAnsiTheme="majorHAnsi"/>
        </w:rPr>
        <w:t>um produto «mais gostoso, macio e mole</w:t>
      </w:r>
      <w:r w:rsidR="00EE0694">
        <w:rPr>
          <w:rFonts w:asciiTheme="majorHAnsi" w:hAnsiTheme="majorHAnsi"/>
        </w:rPr>
        <w:t>» e que «aguenta o passadio duma semana, mantendo agradáveis as suas qualidades naturais»</w:t>
      </w:r>
      <w:r w:rsidR="002836E8">
        <w:rPr>
          <w:rFonts w:asciiTheme="majorHAnsi" w:hAnsiTheme="majorHAnsi"/>
        </w:rPr>
        <w:t xml:space="preserve"> [1].</w:t>
      </w:r>
      <w:r w:rsidR="00A50C7B">
        <w:rPr>
          <w:rFonts w:asciiTheme="majorHAnsi" w:hAnsiTheme="majorHAnsi"/>
        </w:rPr>
        <w:t xml:space="preserve"> </w:t>
      </w:r>
    </w:p>
    <w:p w14:paraId="7AD67B2F" w14:textId="77777777" w:rsidR="00E756FA" w:rsidRDefault="00E756FA" w:rsidP="009C2FCE">
      <w:pPr>
        <w:jc w:val="both"/>
        <w:rPr>
          <w:rFonts w:asciiTheme="majorHAnsi" w:hAnsiTheme="majorHAnsi"/>
        </w:rPr>
      </w:pPr>
    </w:p>
    <w:p w14:paraId="1140A4DA" w14:textId="77777777" w:rsidR="006E1189" w:rsidRPr="001E7C8D" w:rsidRDefault="001D3635" w:rsidP="001E7C8D">
      <w:pPr>
        <w:jc w:val="both"/>
        <w:rPr>
          <w:rFonts w:asciiTheme="majorHAnsi" w:hAnsiTheme="majorHAnsi"/>
        </w:rPr>
      </w:pPr>
      <w:r>
        <w:rPr>
          <w:rFonts w:asciiTheme="majorHAnsi" w:hAnsiTheme="majorHAnsi"/>
        </w:rPr>
        <w:t xml:space="preserve">O Pão de Casa da Madeira pode </w:t>
      </w:r>
      <w:r w:rsidR="00E077B4" w:rsidRPr="009C2FCE">
        <w:rPr>
          <w:rFonts w:asciiTheme="majorHAnsi" w:hAnsiTheme="majorHAnsi"/>
        </w:rPr>
        <w:t>apresent</w:t>
      </w:r>
      <w:r>
        <w:rPr>
          <w:rFonts w:asciiTheme="majorHAnsi" w:hAnsiTheme="majorHAnsi"/>
        </w:rPr>
        <w:t>ar</w:t>
      </w:r>
      <w:r w:rsidR="00E077B4" w:rsidRPr="009C2FCE">
        <w:rPr>
          <w:rFonts w:asciiTheme="majorHAnsi" w:hAnsiTheme="majorHAnsi"/>
        </w:rPr>
        <w:t xml:space="preserve"> </w:t>
      </w:r>
      <w:r>
        <w:rPr>
          <w:rFonts w:asciiTheme="majorHAnsi" w:hAnsiTheme="majorHAnsi"/>
        </w:rPr>
        <w:t>alguma</w:t>
      </w:r>
      <w:r w:rsidR="00E077B4" w:rsidRPr="009C2FCE">
        <w:rPr>
          <w:rFonts w:asciiTheme="majorHAnsi" w:hAnsiTheme="majorHAnsi"/>
        </w:rPr>
        <w:t xml:space="preserve"> variabilidade, de local para local, e de </w:t>
      </w:r>
      <w:r w:rsidR="00E077B4">
        <w:rPr>
          <w:rFonts w:asciiTheme="majorHAnsi" w:hAnsiTheme="majorHAnsi"/>
        </w:rPr>
        <w:t xml:space="preserve">produtor </w:t>
      </w:r>
      <w:r w:rsidR="00E077B4" w:rsidRPr="009C2FCE">
        <w:rPr>
          <w:rFonts w:asciiTheme="majorHAnsi" w:hAnsiTheme="majorHAnsi"/>
        </w:rPr>
        <w:t xml:space="preserve">para </w:t>
      </w:r>
      <w:r w:rsidR="00E077B4">
        <w:rPr>
          <w:rFonts w:asciiTheme="majorHAnsi" w:hAnsiTheme="majorHAnsi"/>
        </w:rPr>
        <w:t>produtor</w:t>
      </w:r>
      <w:r w:rsidR="004258E2">
        <w:rPr>
          <w:rFonts w:asciiTheme="majorHAnsi" w:hAnsiTheme="majorHAnsi"/>
        </w:rPr>
        <w:t xml:space="preserve">. </w:t>
      </w:r>
      <w:r>
        <w:rPr>
          <w:rFonts w:asciiTheme="majorHAnsi" w:hAnsiTheme="majorHAnsi"/>
        </w:rPr>
        <w:t xml:space="preserve">Estas </w:t>
      </w:r>
      <w:r w:rsidR="00EE0694">
        <w:rPr>
          <w:rFonts w:asciiTheme="majorHAnsi" w:hAnsiTheme="majorHAnsi"/>
        </w:rPr>
        <w:t>mais ou menos</w:t>
      </w:r>
      <w:r>
        <w:rPr>
          <w:rFonts w:asciiTheme="majorHAnsi" w:hAnsiTheme="majorHAnsi"/>
        </w:rPr>
        <w:t xml:space="preserve"> pequenas diferenças</w:t>
      </w:r>
      <w:r w:rsidR="009C2FCE" w:rsidRPr="009C2FCE">
        <w:rPr>
          <w:rFonts w:asciiTheme="majorHAnsi" w:hAnsiTheme="majorHAnsi"/>
        </w:rPr>
        <w:t xml:space="preserve"> resulta</w:t>
      </w:r>
      <w:r>
        <w:rPr>
          <w:rFonts w:asciiTheme="majorHAnsi" w:hAnsiTheme="majorHAnsi"/>
        </w:rPr>
        <w:t>m</w:t>
      </w:r>
      <w:r w:rsidR="009C2FCE" w:rsidRPr="009C2FCE">
        <w:rPr>
          <w:rFonts w:asciiTheme="majorHAnsi" w:hAnsiTheme="majorHAnsi"/>
        </w:rPr>
        <w:t xml:space="preserve">, apenas e só, do </w:t>
      </w:r>
      <w:r w:rsidR="009C2FCE" w:rsidRPr="001D3635">
        <w:rPr>
          <w:rFonts w:asciiTheme="majorHAnsi" w:hAnsiTheme="majorHAnsi"/>
          <w:i/>
        </w:rPr>
        <w:t>saber fazer</w:t>
      </w:r>
      <w:r w:rsidR="009C2FCE" w:rsidRPr="009C2FCE">
        <w:rPr>
          <w:rFonts w:asciiTheme="majorHAnsi" w:hAnsiTheme="majorHAnsi"/>
        </w:rPr>
        <w:t xml:space="preserve"> de cada </w:t>
      </w:r>
      <w:r>
        <w:rPr>
          <w:rFonts w:asciiTheme="majorHAnsi" w:hAnsiTheme="majorHAnsi"/>
        </w:rPr>
        <w:t>produtor</w:t>
      </w:r>
      <w:r w:rsidR="009C2FCE" w:rsidRPr="009C2FCE">
        <w:rPr>
          <w:rFonts w:asciiTheme="majorHAnsi" w:hAnsiTheme="majorHAnsi"/>
        </w:rPr>
        <w:t xml:space="preserve">, ou seja, do modo como cada um </w:t>
      </w:r>
      <w:r w:rsidR="009C2FCE" w:rsidRPr="009C2FCE">
        <w:rPr>
          <w:rFonts w:asciiTheme="majorHAnsi" w:hAnsiTheme="majorHAnsi"/>
        </w:rPr>
        <w:lastRenderedPageBreak/>
        <w:t>interpreta e adapta a receita transmitida das gerações anteriores,</w:t>
      </w:r>
      <w:r w:rsidR="00F10FA6">
        <w:rPr>
          <w:rFonts w:asciiTheme="majorHAnsi" w:hAnsiTheme="majorHAnsi"/>
        </w:rPr>
        <w:t xml:space="preserve"> </w:t>
      </w:r>
      <w:r w:rsidR="009C2FCE" w:rsidRPr="009C2FCE">
        <w:rPr>
          <w:rFonts w:asciiTheme="majorHAnsi" w:hAnsiTheme="majorHAnsi"/>
        </w:rPr>
        <w:t>designadamente ao nível da proporção entre os ingredientes base e/ou do processo e período de tempo para amassar, tender e cozer, o qual se reflete sobretudo na forma, e/ou nas características do miolo e da côdea do produto final.</w:t>
      </w:r>
    </w:p>
    <w:p w14:paraId="7800EC86" w14:textId="77777777" w:rsidR="00BF150E" w:rsidRPr="001E7C8D" w:rsidRDefault="001E7C8D" w:rsidP="00657DB2">
      <w:pPr>
        <w:pStyle w:val="Heading1"/>
        <w:numPr>
          <w:ilvl w:val="0"/>
          <w:numId w:val="5"/>
        </w:numPr>
        <w:rPr>
          <w:color w:val="auto"/>
          <w:sz w:val="28"/>
        </w:rPr>
      </w:pPr>
      <w:bookmarkStart w:id="1" w:name="_Toc255088858"/>
      <w:r w:rsidRPr="001E7C8D">
        <w:rPr>
          <w:color w:val="auto"/>
          <w:sz w:val="28"/>
        </w:rPr>
        <w:t>NOME DO PRODUTO</w:t>
      </w:r>
      <w:bookmarkEnd w:id="1"/>
    </w:p>
    <w:p w14:paraId="567ECCC3" w14:textId="77777777" w:rsidR="009C4C39" w:rsidRPr="0027062D" w:rsidRDefault="009C4C39" w:rsidP="009C4C39">
      <w:pPr>
        <w:pStyle w:val="ListParagraph"/>
        <w:ind w:left="1080"/>
        <w:jc w:val="both"/>
        <w:rPr>
          <w:rFonts w:asciiTheme="majorHAnsi" w:hAnsiTheme="majorHAnsi"/>
        </w:rPr>
      </w:pPr>
    </w:p>
    <w:p w14:paraId="598226E3" w14:textId="77777777" w:rsidR="009C4C39" w:rsidRPr="0027062D" w:rsidRDefault="008B4056" w:rsidP="009C4C39">
      <w:pPr>
        <w:pStyle w:val="ListParagraph"/>
        <w:ind w:left="1080"/>
        <w:jc w:val="both"/>
        <w:rPr>
          <w:rFonts w:asciiTheme="majorHAnsi" w:hAnsiTheme="majorHAnsi"/>
          <w:b/>
        </w:rPr>
      </w:pPr>
      <w:r>
        <w:rPr>
          <w:rFonts w:asciiTheme="majorHAnsi" w:hAnsiTheme="majorHAnsi"/>
          <w:b/>
        </w:rPr>
        <w:t>PÃO DE CASA</w:t>
      </w:r>
      <w:r w:rsidR="009C4C39" w:rsidRPr="0027062D">
        <w:rPr>
          <w:rFonts w:asciiTheme="majorHAnsi" w:hAnsiTheme="majorHAnsi"/>
          <w:b/>
        </w:rPr>
        <w:t xml:space="preserve"> DA MADEIRA </w:t>
      </w:r>
      <w:r w:rsidR="003B5EC5" w:rsidRPr="0027062D">
        <w:rPr>
          <w:rFonts w:asciiTheme="majorHAnsi" w:hAnsiTheme="majorHAnsi"/>
          <w:b/>
        </w:rPr>
        <w:t>–</w:t>
      </w:r>
      <w:r w:rsidR="009C4C39" w:rsidRPr="0027062D">
        <w:rPr>
          <w:rFonts w:asciiTheme="majorHAnsi" w:hAnsiTheme="majorHAnsi"/>
          <w:b/>
        </w:rPr>
        <w:t xml:space="preserve"> </w:t>
      </w:r>
      <w:r w:rsidR="003B5EC5" w:rsidRPr="0027062D">
        <w:rPr>
          <w:rFonts w:asciiTheme="majorHAnsi" w:hAnsiTheme="majorHAnsi"/>
          <w:b/>
        </w:rPr>
        <w:t>INDICAÇ</w:t>
      </w:r>
      <w:r>
        <w:rPr>
          <w:rFonts w:asciiTheme="majorHAnsi" w:hAnsiTheme="majorHAnsi"/>
          <w:b/>
        </w:rPr>
        <w:t>Ã</w:t>
      </w:r>
      <w:r w:rsidR="003B5EC5" w:rsidRPr="0027062D">
        <w:rPr>
          <w:rFonts w:asciiTheme="majorHAnsi" w:hAnsiTheme="majorHAnsi"/>
          <w:b/>
        </w:rPr>
        <w:t>O GEOGR</w:t>
      </w:r>
      <w:r>
        <w:rPr>
          <w:rFonts w:asciiTheme="majorHAnsi" w:hAnsiTheme="majorHAnsi"/>
          <w:b/>
        </w:rPr>
        <w:t>Á</w:t>
      </w:r>
      <w:r w:rsidR="003B5EC5" w:rsidRPr="0027062D">
        <w:rPr>
          <w:rFonts w:asciiTheme="majorHAnsi" w:hAnsiTheme="majorHAnsi"/>
          <w:b/>
        </w:rPr>
        <w:t>FICA PROTEGIDA</w:t>
      </w:r>
    </w:p>
    <w:p w14:paraId="711AA854" w14:textId="77777777" w:rsidR="009C4C39" w:rsidRPr="0027062D" w:rsidRDefault="009C4C39" w:rsidP="003B5EC5">
      <w:pPr>
        <w:jc w:val="both"/>
        <w:rPr>
          <w:rFonts w:asciiTheme="majorHAnsi" w:hAnsiTheme="majorHAnsi"/>
          <w:b/>
        </w:rPr>
      </w:pPr>
    </w:p>
    <w:p w14:paraId="26B8A4DD" w14:textId="77777777" w:rsidR="003B5EC5" w:rsidRDefault="003B5EC5" w:rsidP="001E7C8D">
      <w:pPr>
        <w:jc w:val="both"/>
        <w:rPr>
          <w:rFonts w:asciiTheme="majorHAnsi" w:hAnsiTheme="majorHAnsi"/>
        </w:rPr>
      </w:pPr>
      <w:r w:rsidRPr="0027062D">
        <w:rPr>
          <w:rFonts w:asciiTheme="majorHAnsi" w:hAnsiTheme="majorHAnsi"/>
        </w:rPr>
        <w:t xml:space="preserve">O </w:t>
      </w:r>
      <w:r w:rsidR="00122AA7">
        <w:rPr>
          <w:rFonts w:asciiTheme="majorHAnsi" w:hAnsiTheme="majorHAnsi"/>
        </w:rPr>
        <w:t xml:space="preserve">Pão de Casa </w:t>
      </w:r>
      <w:r w:rsidRPr="0027062D">
        <w:rPr>
          <w:rFonts w:asciiTheme="majorHAnsi" w:hAnsiTheme="majorHAnsi"/>
        </w:rPr>
        <w:t xml:space="preserve">da Madeira insere-se na Classe 2.4 – Produtos de padaria, pastelaria, confeitaria ou da </w:t>
      </w:r>
      <w:r w:rsidR="00122AA7" w:rsidRPr="0027062D">
        <w:rPr>
          <w:rFonts w:asciiTheme="majorHAnsi" w:hAnsiTheme="majorHAnsi"/>
        </w:rPr>
        <w:t>indústria</w:t>
      </w:r>
      <w:r w:rsidRPr="0027062D">
        <w:rPr>
          <w:rFonts w:asciiTheme="majorHAnsi" w:hAnsiTheme="majorHAnsi"/>
        </w:rPr>
        <w:t xml:space="preserve"> de bolachas e biscoitos previsto no Anexo I do Regulamento (CE) n</w:t>
      </w:r>
      <w:r w:rsidR="00122AA7">
        <w:rPr>
          <w:rFonts w:asciiTheme="majorHAnsi" w:hAnsiTheme="majorHAnsi"/>
        </w:rPr>
        <w:t>.</w:t>
      </w:r>
      <w:r w:rsidRPr="0027062D">
        <w:rPr>
          <w:rFonts w:asciiTheme="majorHAnsi" w:hAnsiTheme="majorHAnsi"/>
        </w:rPr>
        <w:t>º 510/2006</w:t>
      </w:r>
      <w:r w:rsidR="003F3309">
        <w:rPr>
          <w:rFonts w:asciiTheme="majorHAnsi" w:hAnsiTheme="majorHAnsi"/>
        </w:rPr>
        <w:t xml:space="preserve"> do conselho, de 20 de março</w:t>
      </w:r>
      <w:r w:rsidRPr="0027062D">
        <w:rPr>
          <w:rFonts w:asciiTheme="majorHAnsi" w:hAnsiTheme="majorHAnsi"/>
        </w:rPr>
        <w:t>.</w:t>
      </w:r>
    </w:p>
    <w:p w14:paraId="14997FFD" w14:textId="77777777" w:rsidR="001E7C8D" w:rsidRDefault="001E7C8D" w:rsidP="001E7C8D">
      <w:pPr>
        <w:jc w:val="both"/>
        <w:rPr>
          <w:rFonts w:asciiTheme="majorHAnsi" w:hAnsiTheme="majorHAnsi"/>
        </w:rPr>
      </w:pPr>
    </w:p>
    <w:p w14:paraId="5FCFCE3F" w14:textId="77777777" w:rsidR="001E7C8D" w:rsidRDefault="001E7C8D" w:rsidP="001E7C8D">
      <w:pPr>
        <w:jc w:val="both"/>
        <w:rPr>
          <w:rFonts w:asciiTheme="majorHAnsi" w:hAnsiTheme="majorHAnsi"/>
        </w:rPr>
      </w:pPr>
    </w:p>
    <w:p w14:paraId="42282FB6" w14:textId="77777777" w:rsidR="001E7C8D" w:rsidRDefault="001E7C8D" w:rsidP="001E7C8D">
      <w:pPr>
        <w:jc w:val="both"/>
        <w:rPr>
          <w:rFonts w:asciiTheme="majorHAnsi" w:hAnsiTheme="majorHAnsi"/>
        </w:rPr>
      </w:pPr>
    </w:p>
    <w:p w14:paraId="1ABB3761" w14:textId="77777777" w:rsidR="001E7C8D" w:rsidRDefault="001E7C8D" w:rsidP="001E7C8D">
      <w:pPr>
        <w:jc w:val="both"/>
        <w:rPr>
          <w:rFonts w:asciiTheme="majorHAnsi" w:hAnsiTheme="majorHAnsi"/>
        </w:rPr>
      </w:pPr>
    </w:p>
    <w:p w14:paraId="1B484B0C" w14:textId="77777777" w:rsidR="001E7C8D" w:rsidRDefault="001E7C8D" w:rsidP="001E7C8D">
      <w:pPr>
        <w:jc w:val="both"/>
        <w:rPr>
          <w:rFonts w:asciiTheme="majorHAnsi" w:hAnsiTheme="majorHAnsi"/>
        </w:rPr>
      </w:pPr>
    </w:p>
    <w:p w14:paraId="3F73D7C9" w14:textId="77777777" w:rsidR="001E7C8D" w:rsidRDefault="001E7C8D" w:rsidP="001E7C8D">
      <w:pPr>
        <w:jc w:val="both"/>
        <w:rPr>
          <w:rFonts w:asciiTheme="majorHAnsi" w:hAnsiTheme="majorHAnsi"/>
        </w:rPr>
      </w:pPr>
    </w:p>
    <w:p w14:paraId="5A2A1E59" w14:textId="77777777" w:rsidR="001E7C8D" w:rsidRDefault="001E7C8D" w:rsidP="001E7C8D">
      <w:pPr>
        <w:jc w:val="both"/>
        <w:rPr>
          <w:rFonts w:asciiTheme="majorHAnsi" w:hAnsiTheme="majorHAnsi"/>
        </w:rPr>
      </w:pPr>
    </w:p>
    <w:p w14:paraId="1CDB1E7E" w14:textId="77777777" w:rsidR="001E7C8D" w:rsidRDefault="001E7C8D" w:rsidP="001E7C8D">
      <w:pPr>
        <w:jc w:val="both"/>
        <w:rPr>
          <w:rFonts w:asciiTheme="majorHAnsi" w:hAnsiTheme="majorHAnsi"/>
        </w:rPr>
      </w:pPr>
    </w:p>
    <w:p w14:paraId="1D2D794E" w14:textId="77777777" w:rsidR="001E7C8D" w:rsidRDefault="001E7C8D" w:rsidP="001E7C8D">
      <w:pPr>
        <w:jc w:val="both"/>
        <w:rPr>
          <w:rFonts w:asciiTheme="majorHAnsi" w:hAnsiTheme="majorHAnsi"/>
        </w:rPr>
      </w:pPr>
    </w:p>
    <w:p w14:paraId="74935B48" w14:textId="77777777" w:rsidR="001E7C8D" w:rsidRDefault="001E7C8D" w:rsidP="001E7C8D">
      <w:pPr>
        <w:jc w:val="both"/>
        <w:rPr>
          <w:rFonts w:asciiTheme="majorHAnsi" w:hAnsiTheme="majorHAnsi"/>
        </w:rPr>
      </w:pPr>
    </w:p>
    <w:p w14:paraId="5421D0F7" w14:textId="77777777" w:rsidR="001E7C8D" w:rsidRDefault="001E7C8D" w:rsidP="001E7C8D">
      <w:pPr>
        <w:jc w:val="both"/>
        <w:rPr>
          <w:rFonts w:asciiTheme="majorHAnsi" w:hAnsiTheme="majorHAnsi"/>
        </w:rPr>
      </w:pPr>
    </w:p>
    <w:p w14:paraId="305A7EA8" w14:textId="77777777" w:rsidR="001E7C8D" w:rsidRDefault="001E7C8D" w:rsidP="001E7C8D">
      <w:pPr>
        <w:jc w:val="both"/>
        <w:rPr>
          <w:rFonts w:asciiTheme="majorHAnsi" w:hAnsiTheme="majorHAnsi"/>
        </w:rPr>
      </w:pPr>
    </w:p>
    <w:p w14:paraId="1AB9AE3A" w14:textId="77777777" w:rsidR="001E7C8D" w:rsidRDefault="001E7C8D" w:rsidP="001E7C8D">
      <w:pPr>
        <w:jc w:val="both"/>
        <w:rPr>
          <w:rFonts w:asciiTheme="majorHAnsi" w:hAnsiTheme="majorHAnsi"/>
        </w:rPr>
      </w:pPr>
    </w:p>
    <w:p w14:paraId="605DAD94" w14:textId="77777777" w:rsidR="001E7C8D" w:rsidRDefault="001E7C8D" w:rsidP="001E7C8D">
      <w:pPr>
        <w:jc w:val="both"/>
        <w:rPr>
          <w:rFonts w:asciiTheme="majorHAnsi" w:hAnsiTheme="majorHAnsi"/>
        </w:rPr>
      </w:pPr>
    </w:p>
    <w:p w14:paraId="04D8DDB0" w14:textId="77777777" w:rsidR="001E7C8D" w:rsidRDefault="001E7C8D" w:rsidP="001E7C8D">
      <w:pPr>
        <w:jc w:val="both"/>
        <w:rPr>
          <w:rFonts w:asciiTheme="majorHAnsi" w:hAnsiTheme="majorHAnsi"/>
        </w:rPr>
      </w:pPr>
    </w:p>
    <w:p w14:paraId="0EBD5107" w14:textId="77777777" w:rsidR="001E7C8D" w:rsidRDefault="001E7C8D" w:rsidP="001E7C8D">
      <w:pPr>
        <w:jc w:val="both"/>
        <w:rPr>
          <w:rFonts w:asciiTheme="majorHAnsi" w:hAnsiTheme="majorHAnsi"/>
        </w:rPr>
      </w:pPr>
    </w:p>
    <w:p w14:paraId="0FDA33D7" w14:textId="77777777" w:rsidR="001E7C8D" w:rsidRDefault="001E7C8D" w:rsidP="001E7C8D">
      <w:pPr>
        <w:jc w:val="both"/>
        <w:rPr>
          <w:rFonts w:asciiTheme="majorHAnsi" w:hAnsiTheme="majorHAnsi"/>
        </w:rPr>
      </w:pPr>
    </w:p>
    <w:p w14:paraId="41037EB8" w14:textId="77777777" w:rsidR="001E7C8D" w:rsidRDefault="001E7C8D" w:rsidP="001E7C8D">
      <w:pPr>
        <w:jc w:val="both"/>
        <w:rPr>
          <w:rFonts w:asciiTheme="majorHAnsi" w:hAnsiTheme="majorHAnsi"/>
        </w:rPr>
      </w:pPr>
    </w:p>
    <w:p w14:paraId="3E213ADA" w14:textId="77777777" w:rsidR="001E7C8D" w:rsidRDefault="001E7C8D" w:rsidP="001E7C8D">
      <w:pPr>
        <w:jc w:val="both"/>
        <w:rPr>
          <w:rFonts w:asciiTheme="majorHAnsi" w:hAnsiTheme="majorHAnsi"/>
        </w:rPr>
      </w:pPr>
    </w:p>
    <w:p w14:paraId="1BDB8727" w14:textId="77777777" w:rsidR="001E7C8D" w:rsidRDefault="001E7C8D" w:rsidP="001E7C8D">
      <w:pPr>
        <w:jc w:val="both"/>
        <w:rPr>
          <w:rFonts w:asciiTheme="majorHAnsi" w:hAnsiTheme="majorHAnsi"/>
        </w:rPr>
      </w:pPr>
    </w:p>
    <w:p w14:paraId="4FDCA15C" w14:textId="77777777" w:rsidR="001E7C8D" w:rsidRDefault="001E7C8D" w:rsidP="001E7C8D">
      <w:pPr>
        <w:jc w:val="both"/>
        <w:rPr>
          <w:rFonts w:asciiTheme="majorHAnsi" w:hAnsiTheme="majorHAnsi"/>
        </w:rPr>
      </w:pPr>
    </w:p>
    <w:p w14:paraId="5E27171E" w14:textId="77777777" w:rsidR="001E7C8D" w:rsidRDefault="001E7C8D" w:rsidP="001E7C8D">
      <w:pPr>
        <w:jc w:val="both"/>
        <w:rPr>
          <w:rFonts w:asciiTheme="majorHAnsi" w:hAnsiTheme="majorHAnsi"/>
        </w:rPr>
      </w:pPr>
    </w:p>
    <w:p w14:paraId="1CAECBCB" w14:textId="77777777" w:rsidR="001E7C8D" w:rsidRDefault="001E7C8D" w:rsidP="001E7C8D">
      <w:pPr>
        <w:jc w:val="both"/>
        <w:rPr>
          <w:rFonts w:asciiTheme="majorHAnsi" w:hAnsiTheme="majorHAnsi"/>
        </w:rPr>
      </w:pPr>
    </w:p>
    <w:p w14:paraId="78CCE1D1" w14:textId="77777777" w:rsidR="001E7C8D" w:rsidRDefault="001E7C8D" w:rsidP="001E7C8D">
      <w:pPr>
        <w:jc w:val="both"/>
        <w:rPr>
          <w:rFonts w:asciiTheme="majorHAnsi" w:hAnsiTheme="majorHAnsi"/>
        </w:rPr>
      </w:pPr>
    </w:p>
    <w:p w14:paraId="66FFFC2B" w14:textId="77777777" w:rsidR="001E7C8D" w:rsidRDefault="001E7C8D" w:rsidP="001E7C8D">
      <w:pPr>
        <w:jc w:val="both"/>
        <w:rPr>
          <w:rFonts w:asciiTheme="majorHAnsi" w:hAnsiTheme="majorHAnsi"/>
        </w:rPr>
      </w:pPr>
    </w:p>
    <w:p w14:paraId="0579F789" w14:textId="77777777" w:rsidR="001E7C8D" w:rsidRDefault="001E7C8D" w:rsidP="001E7C8D">
      <w:pPr>
        <w:jc w:val="both"/>
        <w:rPr>
          <w:rFonts w:asciiTheme="majorHAnsi" w:hAnsiTheme="majorHAnsi"/>
        </w:rPr>
      </w:pPr>
    </w:p>
    <w:p w14:paraId="3319E430" w14:textId="77777777" w:rsidR="001E7C8D" w:rsidRDefault="001E7C8D" w:rsidP="001E7C8D">
      <w:pPr>
        <w:jc w:val="both"/>
        <w:rPr>
          <w:rFonts w:asciiTheme="majorHAnsi" w:hAnsiTheme="majorHAnsi"/>
        </w:rPr>
      </w:pPr>
    </w:p>
    <w:p w14:paraId="0353DFBB" w14:textId="77777777" w:rsidR="001E7C8D" w:rsidRDefault="001E7C8D" w:rsidP="001E7C8D">
      <w:pPr>
        <w:jc w:val="both"/>
        <w:rPr>
          <w:rFonts w:asciiTheme="majorHAnsi" w:hAnsiTheme="majorHAnsi"/>
        </w:rPr>
      </w:pPr>
    </w:p>
    <w:p w14:paraId="43BAB7B0" w14:textId="77777777" w:rsidR="001E7C8D" w:rsidRDefault="001E7C8D" w:rsidP="001E7C8D">
      <w:pPr>
        <w:jc w:val="both"/>
        <w:rPr>
          <w:rFonts w:asciiTheme="majorHAnsi" w:hAnsiTheme="majorHAnsi"/>
        </w:rPr>
      </w:pPr>
    </w:p>
    <w:p w14:paraId="6D25C1F7" w14:textId="77777777" w:rsidR="001E7C8D" w:rsidRDefault="001E7C8D" w:rsidP="001E7C8D">
      <w:pPr>
        <w:jc w:val="both"/>
        <w:rPr>
          <w:rFonts w:asciiTheme="majorHAnsi" w:hAnsiTheme="majorHAnsi"/>
        </w:rPr>
      </w:pPr>
    </w:p>
    <w:p w14:paraId="5C8F0834" w14:textId="77777777" w:rsidR="001E7C8D" w:rsidRDefault="001E7C8D" w:rsidP="001E7C8D">
      <w:pPr>
        <w:jc w:val="both"/>
        <w:rPr>
          <w:rFonts w:asciiTheme="majorHAnsi" w:hAnsiTheme="majorHAnsi"/>
        </w:rPr>
      </w:pPr>
    </w:p>
    <w:p w14:paraId="763AAD3F" w14:textId="77777777" w:rsidR="001E7C8D" w:rsidRDefault="001E7C8D" w:rsidP="001E7C8D">
      <w:pPr>
        <w:jc w:val="both"/>
        <w:rPr>
          <w:rFonts w:asciiTheme="majorHAnsi" w:hAnsiTheme="majorHAnsi"/>
        </w:rPr>
      </w:pPr>
    </w:p>
    <w:p w14:paraId="44153B7A" w14:textId="77777777" w:rsidR="001E7C8D" w:rsidRDefault="001E7C8D" w:rsidP="001E7C8D">
      <w:pPr>
        <w:jc w:val="both"/>
        <w:rPr>
          <w:rFonts w:asciiTheme="majorHAnsi" w:hAnsiTheme="majorHAnsi"/>
        </w:rPr>
      </w:pPr>
    </w:p>
    <w:p w14:paraId="7D979F3E" w14:textId="77777777" w:rsidR="001E7C8D" w:rsidRPr="001E7C8D" w:rsidRDefault="001E7C8D" w:rsidP="001E7C8D">
      <w:pPr>
        <w:jc w:val="both"/>
        <w:rPr>
          <w:rFonts w:asciiTheme="majorHAnsi" w:hAnsiTheme="majorHAnsi"/>
        </w:rPr>
      </w:pPr>
    </w:p>
    <w:p w14:paraId="3CC50B41" w14:textId="77777777" w:rsidR="003B5EC5" w:rsidRPr="001E7C8D" w:rsidRDefault="001E7C8D" w:rsidP="00657DB2">
      <w:pPr>
        <w:pStyle w:val="Heading1"/>
        <w:numPr>
          <w:ilvl w:val="0"/>
          <w:numId w:val="5"/>
        </w:numPr>
        <w:rPr>
          <w:color w:val="auto"/>
          <w:sz w:val="28"/>
        </w:rPr>
      </w:pPr>
      <w:bookmarkStart w:id="2" w:name="_Toc255088859"/>
      <w:r w:rsidRPr="001E7C8D">
        <w:rPr>
          <w:color w:val="auto"/>
          <w:sz w:val="28"/>
        </w:rPr>
        <w:t>DESCRIÇÃO DO PRODUTO</w:t>
      </w:r>
      <w:bookmarkEnd w:id="2"/>
      <w:r w:rsidRPr="001E7C8D">
        <w:rPr>
          <w:color w:val="auto"/>
          <w:sz w:val="28"/>
        </w:rPr>
        <w:t xml:space="preserve"> </w:t>
      </w:r>
    </w:p>
    <w:p w14:paraId="6E4D8EA8" w14:textId="77777777" w:rsidR="0027062D" w:rsidRDefault="0027062D" w:rsidP="0027062D">
      <w:pPr>
        <w:pStyle w:val="ListParagraph"/>
        <w:ind w:left="360"/>
        <w:jc w:val="both"/>
        <w:rPr>
          <w:rFonts w:asciiTheme="majorHAnsi" w:hAnsiTheme="majorHAnsi"/>
          <w:b/>
        </w:rPr>
      </w:pPr>
    </w:p>
    <w:p w14:paraId="3066BF43" w14:textId="77777777" w:rsidR="0027062D" w:rsidRPr="001E7C8D" w:rsidRDefault="0027062D" w:rsidP="00657DB2">
      <w:pPr>
        <w:pStyle w:val="Heading1"/>
        <w:numPr>
          <w:ilvl w:val="1"/>
          <w:numId w:val="5"/>
        </w:numPr>
        <w:rPr>
          <w:color w:val="auto"/>
          <w:sz w:val="28"/>
        </w:rPr>
      </w:pPr>
      <w:bookmarkStart w:id="3" w:name="_Toc255088860"/>
      <w:r w:rsidRPr="001E7C8D">
        <w:rPr>
          <w:color w:val="auto"/>
          <w:sz w:val="28"/>
        </w:rPr>
        <w:t>Definição do produto</w:t>
      </w:r>
      <w:bookmarkEnd w:id="3"/>
    </w:p>
    <w:p w14:paraId="70C44D78" w14:textId="77777777" w:rsidR="003B5EC5" w:rsidRDefault="003B5EC5" w:rsidP="003B5EC5">
      <w:pPr>
        <w:pStyle w:val="ListParagraph"/>
        <w:ind w:left="360"/>
        <w:jc w:val="both"/>
        <w:rPr>
          <w:rFonts w:asciiTheme="majorHAnsi" w:hAnsiTheme="majorHAnsi"/>
        </w:rPr>
      </w:pPr>
    </w:p>
    <w:p w14:paraId="35DCF685" w14:textId="77777777" w:rsidR="004E3079" w:rsidRPr="001E7C8D" w:rsidRDefault="0027062D" w:rsidP="001E7C8D">
      <w:pPr>
        <w:jc w:val="both"/>
        <w:rPr>
          <w:rFonts w:asciiTheme="majorHAnsi" w:hAnsiTheme="majorHAnsi"/>
        </w:rPr>
      </w:pPr>
      <w:r w:rsidRPr="0027062D">
        <w:rPr>
          <w:rFonts w:asciiTheme="majorHAnsi" w:hAnsiTheme="majorHAnsi"/>
        </w:rPr>
        <w:t xml:space="preserve">O </w:t>
      </w:r>
      <w:r w:rsidR="001F6479">
        <w:rPr>
          <w:rFonts w:asciiTheme="majorHAnsi" w:hAnsiTheme="majorHAnsi"/>
        </w:rPr>
        <w:t>Pão de Casa da Madeira</w:t>
      </w:r>
      <w:r w:rsidRPr="0027062D">
        <w:rPr>
          <w:rFonts w:asciiTheme="majorHAnsi" w:hAnsiTheme="majorHAnsi"/>
        </w:rPr>
        <w:t xml:space="preserve"> é um</w:t>
      </w:r>
      <w:r>
        <w:rPr>
          <w:rFonts w:asciiTheme="majorHAnsi" w:hAnsiTheme="majorHAnsi"/>
        </w:rPr>
        <w:t>a</w:t>
      </w:r>
      <w:r w:rsidRPr="0027062D">
        <w:rPr>
          <w:rFonts w:asciiTheme="majorHAnsi" w:hAnsiTheme="majorHAnsi"/>
        </w:rPr>
        <w:t xml:space="preserve"> </w:t>
      </w:r>
      <w:r>
        <w:rPr>
          <w:rFonts w:asciiTheme="majorHAnsi" w:hAnsiTheme="majorHAnsi"/>
        </w:rPr>
        <w:t>massa de trigo</w:t>
      </w:r>
      <w:r w:rsidR="00765064">
        <w:rPr>
          <w:rFonts w:asciiTheme="majorHAnsi" w:hAnsiTheme="majorHAnsi"/>
        </w:rPr>
        <w:t xml:space="preserve">, </w:t>
      </w:r>
      <w:r w:rsidR="001F6479">
        <w:rPr>
          <w:rFonts w:asciiTheme="majorHAnsi" w:hAnsiTheme="majorHAnsi"/>
        </w:rPr>
        <w:t xml:space="preserve">batata-doce, </w:t>
      </w:r>
      <w:r w:rsidR="00765064">
        <w:rPr>
          <w:rFonts w:asciiTheme="majorHAnsi" w:hAnsiTheme="majorHAnsi"/>
        </w:rPr>
        <w:t>fermento de padeiro</w:t>
      </w:r>
      <w:r w:rsidR="001F6479">
        <w:rPr>
          <w:rFonts w:asciiTheme="majorHAnsi" w:hAnsiTheme="majorHAnsi"/>
        </w:rPr>
        <w:t xml:space="preserve"> e/ou “massa lêveda”</w:t>
      </w:r>
      <w:r w:rsidR="00765064">
        <w:rPr>
          <w:rFonts w:asciiTheme="majorHAnsi" w:hAnsiTheme="majorHAnsi"/>
        </w:rPr>
        <w:t>, água e sal, sendo um produto</w:t>
      </w:r>
      <w:r>
        <w:rPr>
          <w:rFonts w:asciiTheme="majorHAnsi" w:hAnsiTheme="majorHAnsi"/>
        </w:rPr>
        <w:t xml:space="preserve"> t</w:t>
      </w:r>
      <w:r w:rsidR="003F3309">
        <w:rPr>
          <w:rFonts w:asciiTheme="majorHAnsi" w:hAnsiTheme="majorHAnsi"/>
        </w:rPr>
        <w:t xml:space="preserve">radicional </w:t>
      </w:r>
      <w:r>
        <w:rPr>
          <w:rFonts w:asciiTheme="majorHAnsi" w:hAnsiTheme="majorHAnsi"/>
        </w:rPr>
        <w:t>da R</w:t>
      </w:r>
      <w:r w:rsidRPr="0027062D">
        <w:rPr>
          <w:rFonts w:asciiTheme="majorHAnsi" w:hAnsiTheme="majorHAnsi"/>
        </w:rPr>
        <w:t xml:space="preserve">egião </w:t>
      </w:r>
      <w:r>
        <w:rPr>
          <w:rFonts w:asciiTheme="majorHAnsi" w:hAnsiTheme="majorHAnsi"/>
        </w:rPr>
        <w:t xml:space="preserve">Autónoma </w:t>
      </w:r>
      <w:r w:rsidRPr="0027062D">
        <w:rPr>
          <w:rFonts w:asciiTheme="majorHAnsi" w:hAnsiTheme="majorHAnsi"/>
        </w:rPr>
        <w:t xml:space="preserve">da </w:t>
      </w:r>
      <w:hyperlink r:id="rId13" w:history="1">
        <w:r w:rsidRPr="0027062D">
          <w:rPr>
            <w:rFonts w:asciiTheme="majorHAnsi" w:hAnsiTheme="majorHAnsi"/>
          </w:rPr>
          <w:t>Madeira</w:t>
        </w:r>
      </w:hyperlink>
      <w:r w:rsidR="00765064">
        <w:rPr>
          <w:rFonts w:asciiTheme="majorHAnsi" w:hAnsiTheme="majorHAnsi"/>
        </w:rPr>
        <w:t>.</w:t>
      </w:r>
      <w:r w:rsidR="004531A0">
        <w:rPr>
          <w:rFonts w:asciiTheme="majorHAnsi" w:hAnsiTheme="majorHAnsi"/>
        </w:rPr>
        <w:t xml:space="preserve"> </w:t>
      </w:r>
    </w:p>
    <w:p w14:paraId="78EA24F4" w14:textId="77777777" w:rsidR="004E3079" w:rsidRPr="001E7C8D" w:rsidRDefault="004E3079" w:rsidP="00657DB2">
      <w:pPr>
        <w:pStyle w:val="Heading1"/>
        <w:numPr>
          <w:ilvl w:val="1"/>
          <w:numId w:val="5"/>
        </w:numPr>
        <w:rPr>
          <w:color w:val="auto"/>
          <w:sz w:val="28"/>
        </w:rPr>
      </w:pPr>
      <w:bookmarkStart w:id="4" w:name="_Toc255088861"/>
      <w:r w:rsidRPr="001E7C8D">
        <w:rPr>
          <w:color w:val="auto"/>
          <w:sz w:val="28"/>
        </w:rPr>
        <w:t>Matérias Primas</w:t>
      </w:r>
      <w:bookmarkEnd w:id="4"/>
    </w:p>
    <w:p w14:paraId="4998A046" w14:textId="77777777" w:rsidR="00765064" w:rsidRDefault="00765064" w:rsidP="0027062D">
      <w:pPr>
        <w:jc w:val="both"/>
        <w:rPr>
          <w:rFonts w:asciiTheme="majorHAnsi" w:hAnsiTheme="majorHAnsi"/>
        </w:rPr>
      </w:pPr>
    </w:p>
    <w:p w14:paraId="7F496C2D" w14:textId="77777777" w:rsidR="004E3079" w:rsidRPr="005F74FF" w:rsidRDefault="005F74FF" w:rsidP="0027062D">
      <w:pPr>
        <w:jc w:val="both"/>
        <w:rPr>
          <w:rFonts w:asciiTheme="majorHAnsi" w:hAnsiTheme="majorHAnsi"/>
          <w:b/>
        </w:rPr>
      </w:pPr>
      <w:r w:rsidRPr="005F74FF">
        <w:rPr>
          <w:rFonts w:asciiTheme="majorHAnsi" w:hAnsiTheme="majorHAnsi"/>
          <w:b/>
        </w:rPr>
        <w:t>-Massa-</w:t>
      </w:r>
    </w:p>
    <w:p w14:paraId="3EC7F6E1" w14:textId="77777777" w:rsidR="005F74FF" w:rsidRDefault="005F74FF" w:rsidP="0027062D">
      <w:pPr>
        <w:jc w:val="both"/>
        <w:rPr>
          <w:rFonts w:asciiTheme="majorHAnsi" w:hAnsiTheme="majorHAnsi"/>
        </w:rPr>
      </w:pPr>
    </w:p>
    <w:p w14:paraId="1856EB62" w14:textId="77777777" w:rsidR="00970F41" w:rsidRDefault="005F74FF" w:rsidP="00657DB2">
      <w:pPr>
        <w:pStyle w:val="ListParagraph"/>
        <w:numPr>
          <w:ilvl w:val="0"/>
          <w:numId w:val="2"/>
        </w:numPr>
        <w:jc w:val="both"/>
        <w:rPr>
          <w:rFonts w:asciiTheme="majorHAnsi" w:hAnsiTheme="majorHAnsi"/>
        </w:rPr>
      </w:pPr>
      <w:r w:rsidRPr="007912F2">
        <w:rPr>
          <w:rFonts w:asciiTheme="majorHAnsi" w:hAnsiTheme="majorHAnsi"/>
        </w:rPr>
        <w:t>Farinha de trigo</w:t>
      </w:r>
      <w:r w:rsidR="00970F41">
        <w:rPr>
          <w:rFonts w:asciiTheme="majorHAnsi" w:hAnsiTheme="majorHAnsi"/>
        </w:rPr>
        <w:t xml:space="preserve"> do tipo comercial ou, havendo-o, em mistura com aquela ou somente, farinha de trigo de variedades madeirenses controladas pelo </w:t>
      </w:r>
      <w:proofErr w:type="spellStart"/>
      <w:r w:rsidR="00970F41">
        <w:rPr>
          <w:rFonts w:asciiTheme="majorHAnsi" w:hAnsiTheme="majorHAnsi"/>
        </w:rPr>
        <w:t>Germobanco</w:t>
      </w:r>
      <w:proofErr w:type="spellEnd"/>
      <w:r w:rsidR="00970F41">
        <w:rPr>
          <w:rFonts w:asciiTheme="majorHAnsi" w:hAnsiTheme="majorHAnsi"/>
        </w:rPr>
        <w:t xml:space="preserve"> da Madeira (ver ponto </w:t>
      </w:r>
      <w:r w:rsidR="00DC3AF3">
        <w:rPr>
          <w:rFonts w:asciiTheme="majorHAnsi" w:hAnsiTheme="majorHAnsi"/>
        </w:rPr>
        <w:t>4.1.</w:t>
      </w:r>
      <w:r w:rsidR="00970F41">
        <w:rPr>
          <w:rFonts w:asciiTheme="majorHAnsi" w:hAnsiTheme="majorHAnsi"/>
        </w:rPr>
        <w:t xml:space="preserve">).  </w:t>
      </w:r>
    </w:p>
    <w:p w14:paraId="5990D9AE" w14:textId="77777777" w:rsidR="002F0E4F" w:rsidRPr="002F0E4F" w:rsidRDefault="002F0E4F" w:rsidP="002F0E4F">
      <w:pPr>
        <w:ind w:left="360"/>
        <w:jc w:val="both"/>
        <w:rPr>
          <w:rFonts w:asciiTheme="majorHAnsi" w:hAnsiTheme="majorHAnsi"/>
        </w:rPr>
      </w:pPr>
    </w:p>
    <w:p w14:paraId="24FBC234" w14:textId="77777777" w:rsidR="00970F41" w:rsidRDefault="00970F41" w:rsidP="00657DB2">
      <w:pPr>
        <w:pStyle w:val="ListParagraph"/>
        <w:numPr>
          <w:ilvl w:val="0"/>
          <w:numId w:val="2"/>
        </w:numPr>
        <w:jc w:val="both"/>
        <w:rPr>
          <w:rFonts w:asciiTheme="majorHAnsi" w:hAnsiTheme="majorHAnsi"/>
        </w:rPr>
      </w:pPr>
      <w:r w:rsidRPr="00970F41">
        <w:rPr>
          <w:rFonts w:asciiTheme="majorHAnsi" w:hAnsiTheme="majorHAnsi"/>
        </w:rPr>
        <w:t xml:space="preserve">Fermento de Padeiro </w:t>
      </w:r>
      <w:r w:rsidR="008F5414">
        <w:rPr>
          <w:rFonts w:asciiTheme="majorHAnsi" w:hAnsiTheme="majorHAnsi"/>
        </w:rPr>
        <w:t xml:space="preserve">do tipo comercial </w:t>
      </w:r>
      <w:r w:rsidRPr="00970F41">
        <w:rPr>
          <w:rFonts w:asciiTheme="majorHAnsi" w:hAnsiTheme="majorHAnsi"/>
        </w:rPr>
        <w:t>e/ou “massa lêveda</w:t>
      </w:r>
      <w:r>
        <w:rPr>
          <w:rFonts w:asciiTheme="majorHAnsi" w:hAnsiTheme="majorHAnsi"/>
        </w:rPr>
        <w:t>” (</w:t>
      </w:r>
      <w:r w:rsidR="008F5414">
        <w:rPr>
          <w:rFonts w:asciiTheme="majorHAnsi" w:hAnsiTheme="majorHAnsi"/>
        </w:rPr>
        <w:t xml:space="preserve">também chamado </w:t>
      </w:r>
      <w:r>
        <w:rPr>
          <w:rFonts w:asciiTheme="majorHAnsi" w:hAnsiTheme="majorHAnsi"/>
        </w:rPr>
        <w:t>“massa de pão”, geralmente da última amassadura, normalmente retirado da raspadura do alguidar, e que se chamava antigamente o “acrescento”, então guardado num pires de loiça de Sacavém, com a cobertura de uma folha de couve, e que era colocado num armário de madeira ou na cantoneira da casa).</w:t>
      </w:r>
    </w:p>
    <w:p w14:paraId="6955FE22" w14:textId="77777777" w:rsidR="004C2651" w:rsidRPr="00970F41" w:rsidRDefault="004C2651" w:rsidP="00970F41">
      <w:pPr>
        <w:jc w:val="both"/>
        <w:rPr>
          <w:rFonts w:asciiTheme="majorHAnsi" w:hAnsiTheme="majorHAnsi"/>
        </w:rPr>
      </w:pPr>
    </w:p>
    <w:p w14:paraId="230355DD" w14:textId="77777777" w:rsidR="005F74FF" w:rsidRDefault="005F74FF" w:rsidP="00657DB2">
      <w:pPr>
        <w:pStyle w:val="ListParagraph"/>
        <w:numPr>
          <w:ilvl w:val="0"/>
          <w:numId w:val="2"/>
        </w:numPr>
        <w:jc w:val="both"/>
        <w:rPr>
          <w:rFonts w:asciiTheme="majorHAnsi" w:hAnsiTheme="majorHAnsi"/>
        </w:rPr>
      </w:pPr>
      <w:r w:rsidRPr="00AB78E4">
        <w:rPr>
          <w:rFonts w:asciiTheme="majorHAnsi" w:hAnsiTheme="majorHAnsi"/>
        </w:rPr>
        <w:t>Batata</w:t>
      </w:r>
      <w:r w:rsidR="00912C32">
        <w:rPr>
          <w:rFonts w:asciiTheme="majorHAnsi" w:hAnsiTheme="majorHAnsi"/>
        </w:rPr>
        <w:t>-d</w:t>
      </w:r>
      <w:r w:rsidRPr="00AB78E4">
        <w:rPr>
          <w:rFonts w:asciiTheme="majorHAnsi" w:hAnsiTheme="majorHAnsi"/>
        </w:rPr>
        <w:t>oce</w:t>
      </w:r>
      <w:r w:rsidR="008F5414">
        <w:rPr>
          <w:rFonts w:asciiTheme="majorHAnsi" w:hAnsiTheme="majorHAnsi"/>
        </w:rPr>
        <w:t xml:space="preserve"> (ver ponto 4.1.)</w:t>
      </w:r>
      <w:r w:rsidR="00F44151">
        <w:rPr>
          <w:rFonts w:asciiTheme="majorHAnsi" w:hAnsiTheme="majorHAnsi"/>
        </w:rPr>
        <w:t xml:space="preserve"> de produção exclusivamente da região geográfica delimitada, em natureza ou em farinha.</w:t>
      </w:r>
    </w:p>
    <w:p w14:paraId="5201CE42" w14:textId="77777777" w:rsidR="002F0E4F" w:rsidRPr="002F0E4F" w:rsidRDefault="002F0E4F" w:rsidP="002F0E4F">
      <w:pPr>
        <w:pStyle w:val="ListParagraph"/>
        <w:rPr>
          <w:rFonts w:asciiTheme="majorHAnsi" w:hAnsiTheme="majorHAnsi"/>
        </w:rPr>
      </w:pPr>
    </w:p>
    <w:p w14:paraId="2A52A50D" w14:textId="77777777" w:rsidR="002F0E4F" w:rsidRPr="002F0E4F" w:rsidRDefault="002F0E4F" w:rsidP="002F0E4F">
      <w:pPr>
        <w:ind w:left="360"/>
        <w:jc w:val="both"/>
        <w:rPr>
          <w:rFonts w:asciiTheme="majorHAnsi" w:hAnsiTheme="majorHAnsi"/>
        </w:rPr>
      </w:pPr>
    </w:p>
    <w:p w14:paraId="3F92ACDA" w14:textId="77777777" w:rsidR="005F74FF" w:rsidRDefault="005F74FF" w:rsidP="00657DB2">
      <w:pPr>
        <w:pStyle w:val="ListParagraph"/>
        <w:numPr>
          <w:ilvl w:val="0"/>
          <w:numId w:val="2"/>
        </w:numPr>
        <w:jc w:val="both"/>
        <w:rPr>
          <w:rFonts w:asciiTheme="majorHAnsi" w:hAnsiTheme="majorHAnsi"/>
        </w:rPr>
      </w:pPr>
      <w:r w:rsidRPr="00AB78E4">
        <w:rPr>
          <w:rFonts w:asciiTheme="majorHAnsi" w:hAnsiTheme="majorHAnsi"/>
        </w:rPr>
        <w:t>Sal</w:t>
      </w:r>
      <w:r w:rsidR="003F3309">
        <w:rPr>
          <w:rFonts w:asciiTheme="majorHAnsi" w:hAnsiTheme="majorHAnsi"/>
        </w:rPr>
        <w:t xml:space="preserve"> alimentar, de acordo com a legislação aplicável.</w:t>
      </w:r>
    </w:p>
    <w:p w14:paraId="78FE0BD2" w14:textId="77777777" w:rsidR="002F0E4F" w:rsidRPr="002F0E4F" w:rsidRDefault="002F0E4F" w:rsidP="002F0E4F">
      <w:pPr>
        <w:ind w:left="360"/>
        <w:jc w:val="both"/>
        <w:rPr>
          <w:rFonts w:asciiTheme="majorHAnsi" w:hAnsiTheme="majorHAnsi"/>
        </w:rPr>
      </w:pPr>
    </w:p>
    <w:p w14:paraId="45187552" w14:textId="77777777" w:rsidR="005F74FF" w:rsidRPr="00AB78E4" w:rsidRDefault="005F74FF" w:rsidP="00657DB2">
      <w:pPr>
        <w:pStyle w:val="ListParagraph"/>
        <w:numPr>
          <w:ilvl w:val="0"/>
          <w:numId w:val="2"/>
        </w:numPr>
        <w:jc w:val="both"/>
        <w:rPr>
          <w:rFonts w:asciiTheme="majorHAnsi" w:hAnsiTheme="majorHAnsi"/>
        </w:rPr>
      </w:pPr>
      <w:r w:rsidRPr="00AB78E4">
        <w:rPr>
          <w:rFonts w:asciiTheme="majorHAnsi" w:hAnsiTheme="majorHAnsi"/>
        </w:rPr>
        <w:t>Água</w:t>
      </w:r>
      <w:r w:rsidR="003F3309">
        <w:rPr>
          <w:rFonts w:asciiTheme="majorHAnsi" w:hAnsiTheme="majorHAnsi"/>
        </w:rPr>
        <w:t xml:space="preserve"> potável, de acordo com a legislação aplicável.</w:t>
      </w:r>
    </w:p>
    <w:p w14:paraId="56599258" w14:textId="77777777" w:rsidR="005F74FF" w:rsidRDefault="005F74FF" w:rsidP="005F74FF">
      <w:pPr>
        <w:pStyle w:val="ListParagraph"/>
        <w:jc w:val="both"/>
        <w:rPr>
          <w:rFonts w:asciiTheme="majorHAnsi" w:hAnsiTheme="majorHAnsi"/>
          <w:b/>
        </w:rPr>
      </w:pPr>
    </w:p>
    <w:p w14:paraId="455025B7" w14:textId="77777777" w:rsidR="001E7C8D" w:rsidRDefault="001E7C8D" w:rsidP="005F74FF">
      <w:pPr>
        <w:pStyle w:val="ListParagraph"/>
        <w:jc w:val="both"/>
        <w:rPr>
          <w:rFonts w:asciiTheme="majorHAnsi" w:hAnsiTheme="majorHAnsi"/>
          <w:b/>
        </w:rPr>
      </w:pPr>
    </w:p>
    <w:p w14:paraId="2EC3BEF7" w14:textId="77777777" w:rsidR="001E7C8D" w:rsidRDefault="001E7C8D" w:rsidP="005F74FF">
      <w:pPr>
        <w:pStyle w:val="ListParagraph"/>
        <w:jc w:val="both"/>
        <w:rPr>
          <w:rFonts w:asciiTheme="majorHAnsi" w:hAnsiTheme="majorHAnsi"/>
          <w:b/>
        </w:rPr>
      </w:pPr>
    </w:p>
    <w:p w14:paraId="2681C946" w14:textId="77777777" w:rsidR="001E7C8D" w:rsidRDefault="001E7C8D" w:rsidP="005F74FF">
      <w:pPr>
        <w:pStyle w:val="ListParagraph"/>
        <w:jc w:val="both"/>
        <w:rPr>
          <w:rFonts w:asciiTheme="majorHAnsi" w:hAnsiTheme="majorHAnsi"/>
          <w:b/>
        </w:rPr>
      </w:pPr>
    </w:p>
    <w:p w14:paraId="5C13371A" w14:textId="77777777" w:rsidR="001E7C8D" w:rsidRDefault="001E7C8D" w:rsidP="005F74FF">
      <w:pPr>
        <w:pStyle w:val="ListParagraph"/>
        <w:jc w:val="both"/>
        <w:rPr>
          <w:rFonts w:asciiTheme="majorHAnsi" w:hAnsiTheme="majorHAnsi"/>
          <w:b/>
        </w:rPr>
      </w:pPr>
    </w:p>
    <w:p w14:paraId="6835D4E2" w14:textId="77777777" w:rsidR="001E7C8D" w:rsidRDefault="001E7C8D" w:rsidP="005F74FF">
      <w:pPr>
        <w:pStyle w:val="ListParagraph"/>
        <w:jc w:val="both"/>
        <w:rPr>
          <w:rFonts w:asciiTheme="majorHAnsi" w:hAnsiTheme="majorHAnsi"/>
          <w:b/>
        </w:rPr>
      </w:pPr>
    </w:p>
    <w:p w14:paraId="7434C647" w14:textId="77777777" w:rsidR="001E7C8D" w:rsidRDefault="001E7C8D" w:rsidP="005F74FF">
      <w:pPr>
        <w:pStyle w:val="ListParagraph"/>
        <w:jc w:val="both"/>
        <w:rPr>
          <w:rFonts w:asciiTheme="majorHAnsi" w:hAnsiTheme="majorHAnsi"/>
          <w:b/>
        </w:rPr>
      </w:pPr>
    </w:p>
    <w:p w14:paraId="27A78C61" w14:textId="77777777" w:rsidR="001E7C8D" w:rsidRDefault="001E7C8D" w:rsidP="005F74FF">
      <w:pPr>
        <w:pStyle w:val="ListParagraph"/>
        <w:jc w:val="both"/>
        <w:rPr>
          <w:rFonts w:asciiTheme="majorHAnsi" w:hAnsiTheme="majorHAnsi"/>
          <w:b/>
        </w:rPr>
      </w:pPr>
    </w:p>
    <w:p w14:paraId="61C11F02" w14:textId="77777777" w:rsidR="001E7C8D" w:rsidRDefault="001E7C8D" w:rsidP="005F74FF">
      <w:pPr>
        <w:pStyle w:val="ListParagraph"/>
        <w:jc w:val="both"/>
        <w:rPr>
          <w:rFonts w:asciiTheme="majorHAnsi" w:hAnsiTheme="majorHAnsi"/>
          <w:b/>
        </w:rPr>
      </w:pPr>
    </w:p>
    <w:p w14:paraId="48CF6B4A" w14:textId="77777777" w:rsidR="00AB78E4" w:rsidRPr="001E7C8D" w:rsidRDefault="00777989" w:rsidP="00657DB2">
      <w:pPr>
        <w:pStyle w:val="Heading1"/>
        <w:numPr>
          <w:ilvl w:val="1"/>
          <w:numId w:val="5"/>
        </w:numPr>
        <w:rPr>
          <w:color w:val="auto"/>
          <w:sz w:val="28"/>
        </w:rPr>
      </w:pPr>
      <w:bookmarkStart w:id="5" w:name="_Toc255088862"/>
      <w:r w:rsidRPr="001E7C8D">
        <w:rPr>
          <w:color w:val="auto"/>
          <w:sz w:val="28"/>
        </w:rPr>
        <w:lastRenderedPageBreak/>
        <w:t>Características</w:t>
      </w:r>
      <w:r w:rsidR="00AB78E4" w:rsidRPr="001E7C8D">
        <w:rPr>
          <w:color w:val="auto"/>
          <w:sz w:val="28"/>
        </w:rPr>
        <w:t xml:space="preserve"> </w:t>
      </w:r>
      <w:r w:rsidRPr="001E7C8D">
        <w:rPr>
          <w:color w:val="auto"/>
          <w:sz w:val="28"/>
        </w:rPr>
        <w:t>Físicas</w:t>
      </w:r>
      <w:bookmarkEnd w:id="5"/>
    </w:p>
    <w:p w14:paraId="5853CE5F" w14:textId="77777777" w:rsidR="001446E5" w:rsidRDefault="001446E5" w:rsidP="00AB78E4">
      <w:pPr>
        <w:jc w:val="both"/>
        <w:rPr>
          <w:rFonts w:asciiTheme="majorHAnsi" w:hAnsiTheme="majorHAnsi"/>
          <w:b/>
        </w:rPr>
      </w:pPr>
    </w:p>
    <w:p w14:paraId="22210035" w14:textId="77777777" w:rsidR="001446E5" w:rsidRDefault="001446E5" w:rsidP="00AB78E4">
      <w:pPr>
        <w:jc w:val="both"/>
        <w:rPr>
          <w:rFonts w:asciiTheme="majorHAnsi" w:hAnsiTheme="majorHAnsi"/>
          <w:b/>
        </w:rPr>
      </w:pPr>
    </w:p>
    <w:p w14:paraId="6711C818" w14:textId="77777777" w:rsidR="00AB78E4" w:rsidRDefault="00AB78E4" w:rsidP="00AB78E4">
      <w:pPr>
        <w:jc w:val="both"/>
        <w:rPr>
          <w:rFonts w:asciiTheme="majorHAnsi" w:hAnsiTheme="majorHAnsi"/>
          <w:b/>
        </w:rPr>
      </w:pPr>
      <w:r>
        <w:rPr>
          <w:rFonts w:asciiTheme="majorHAnsi" w:hAnsiTheme="majorHAnsi"/>
          <w:b/>
        </w:rPr>
        <w:t xml:space="preserve">-Características </w:t>
      </w:r>
      <w:r w:rsidR="00E93475">
        <w:rPr>
          <w:rFonts w:asciiTheme="majorHAnsi" w:hAnsiTheme="majorHAnsi"/>
          <w:b/>
        </w:rPr>
        <w:t>Exteriores</w:t>
      </w:r>
      <w:r w:rsidR="00C43C92">
        <w:rPr>
          <w:rFonts w:asciiTheme="majorHAnsi" w:hAnsiTheme="majorHAnsi"/>
          <w:b/>
        </w:rPr>
        <w:t>:</w:t>
      </w:r>
    </w:p>
    <w:p w14:paraId="30362E91" w14:textId="77777777" w:rsidR="001446E5" w:rsidRDefault="001446E5" w:rsidP="00AB78E4">
      <w:pPr>
        <w:jc w:val="both"/>
        <w:rPr>
          <w:rFonts w:asciiTheme="majorHAnsi" w:hAnsiTheme="majorHAnsi"/>
          <w:b/>
        </w:rPr>
      </w:pPr>
    </w:p>
    <w:p w14:paraId="29A52F18" w14:textId="77777777" w:rsidR="001A4759" w:rsidRDefault="001A4759" w:rsidP="00AB78E4">
      <w:pPr>
        <w:jc w:val="both"/>
        <w:rPr>
          <w:rFonts w:asciiTheme="majorHAnsi" w:hAnsiTheme="majorHAnsi"/>
          <w:b/>
        </w:rPr>
      </w:pPr>
    </w:p>
    <w:p w14:paraId="410C6AF5" w14:textId="77777777" w:rsidR="001446E5" w:rsidRDefault="00F7573E" w:rsidP="00AB78E4">
      <w:pPr>
        <w:jc w:val="both"/>
        <w:rPr>
          <w:rFonts w:asciiTheme="majorHAnsi" w:hAnsiTheme="majorHAnsi"/>
          <w:b/>
        </w:rPr>
      </w:pPr>
      <w:r>
        <w:rPr>
          <w:rFonts w:ascii="Georgia" w:hAnsi="Georgia"/>
          <w:noProof/>
          <w:color w:val="956839"/>
          <w:sz w:val="20"/>
          <w:szCs w:val="20"/>
          <w:lang w:eastAsia="pt-PT"/>
        </w:rPr>
        <w:t xml:space="preserve">            </w:t>
      </w:r>
      <w:r w:rsidR="001446E5">
        <w:rPr>
          <w:rFonts w:ascii="Georgia" w:hAnsi="Georgia"/>
          <w:noProof/>
          <w:color w:val="956839"/>
          <w:sz w:val="20"/>
          <w:szCs w:val="20"/>
          <w:lang w:val="en-US"/>
        </w:rPr>
        <w:drawing>
          <wp:inline distT="0" distB="0" distL="0" distR="0" wp14:anchorId="250F2EB1" wp14:editId="527EF133">
            <wp:extent cx="1813863" cy="1600200"/>
            <wp:effectExtent l="19050" t="0" r="0" b="0"/>
            <wp:docPr id="3" name="BLOGGER_PHOTO_ID_5143063864784345138" descr="IMG_475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43063864784345138" descr="IMG_4759"/>
                    <pic:cNvPicPr>
                      <a:picLocks noChangeAspect="1" noChangeArrowheads="1"/>
                    </pic:cNvPicPr>
                  </pic:nvPicPr>
                  <pic:blipFill>
                    <a:blip r:embed="rId15"/>
                    <a:srcRect l="20559" t="6383"/>
                    <a:stretch>
                      <a:fillRect/>
                    </a:stretch>
                  </pic:blipFill>
                  <pic:spPr bwMode="auto">
                    <a:xfrm>
                      <a:off x="0" y="0"/>
                      <a:ext cx="1813863" cy="1600200"/>
                    </a:xfrm>
                    <a:prstGeom prst="rect">
                      <a:avLst/>
                    </a:prstGeom>
                    <a:ln>
                      <a:noFill/>
                    </a:ln>
                    <a:effectLst>
                      <a:softEdge rad="112500"/>
                    </a:effectLst>
                  </pic:spPr>
                </pic:pic>
              </a:graphicData>
            </a:graphic>
          </wp:inline>
        </w:drawing>
      </w:r>
      <w:r w:rsidR="001A4759">
        <w:rPr>
          <w:rFonts w:ascii="Georgia" w:hAnsi="Georgia"/>
          <w:noProof/>
          <w:color w:val="956839"/>
          <w:sz w:val="20"/>
          <w:szCs w:val="20"/>
          <w:lang w:eastAsia="pt-PT"/>
        </w:rPr>
        <w:t xml:space="preserve">                              </w:t>
      </w:r>
      <w:r w:rsidR="001A4759">
        <w:rPr>
          <w:rFonts w:ascii="Georgia" w:hAnsi="Georgia"/>
          <w:noProof/>
          <w:color w:val="956839"/>
          <w:sz w:val="20"/>
          <w:szCs w:val="20"/>
          <w:lang w:val="en-US"/>
        </w:rPr>
        <w:drawing>
          <wp:inline distT="0" distB="0" distL="0" distR="0" wp14:anchorId="6AF81481" wp14:editId="4A37970B">
            <wp:extent cx="1864849" cy="1539240"/>
            <wp:effectExtent l="19050" t="0" r="2051" b="0"/>
            <wp:docPr id="5" name="BLOGGER_PHOTO_ID_5143064118187415618" descr="IMG_464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43064118187415618" descr="IMG_4640"/>
                    <pic:cNvPicPr>
                      <a:picLocks noChangeAspect="1" noChangeArrowheads="1"/>
                    </pic:cNvPicPr>
                  </pic:nvPicPr>
                  <pic:blipFill>
                    <a:blip r:embed="rId17"/>
                    <a:srcRect l="8380" t="9901" r="9330"/>
                    <a:stretch>
                      <a:fillRect/>
                    </a:stretch>
                  </pic:blipFill>
                  <pic:spPr bwMode="auto">
                    <a:xfrm>
                      <a:off x="0" y="0"/>
                      <a:ext cx="1865151" cy="1539489"/>
                    </a:xfrm>
                    <a:prstGeom prst="rect">
                      <a:avLst/>
                    </a:prstGeom>
                    <a:ln>
                      <a:noFill/>
                    </a:ln>
                    <a:effectLst>
                      <a:softEdge rad="112500"/>
                    </a:effectLst>
                  </pic:spPr>
                </pic:pic>
              </a:graphicData>
            </a:graphic>
          </wp:inline>
        </w:drawing>
      </w:r>
    </w:p>
    <w:p w14:paraId="14701E89" w14:textId="77777777" w:rsidR="001446E5" w:rsidRPr="00AB78E4" w:rsidRDefault="001446E5" w:rsidP="00AB78E4">
      <w:pPr>
        <w:jc w:val="both"/>
        <w:rPr>
          <w:rFonts w:asciiTheme="majorHAnsi" w:hAnsiTheme="majorHAnsi"/>
          <w:b/>
        </w:rPr>
      </w:pPr>
    </w:p>
    <w:p w14:paraId="2C5025F8" w14:textId="77777777" w:rsidR="00AB78E4" w:rsidRDefault="00AB78E4" w:rsidP="005F74FF">
      <w:pPr>
        <w:pStyle w:val="ListParagraph"/>
        <w:jc w:val="both"/>
        <w:rPr>
          <w:rFonts w:asciiTheme="majorHAnsi" w:hAnsiTheme="majorHAnsi"/>
          <w:b/>
        </w:rPr>
      </w:pPr>
    </w:p>
    <w:p w14:paraId="19CD576A" w14:textId="77777777" w:rsidR="00E93475" w:rsidRPr="0002574B" w:rsidRDefault="00E93475" w:rsidP="00657DB2">
      <w:pPr>
        <w:pStyle w:val="ListParagraph"/>
        <w:numPr>
          <w:ilvl w:val="0"/>
          <w:numId w:val="3"/>
        </w:numPr>
        <w:jc w:val="both"/>
        <w:rPr>
          <w:rFonts w:asciiTheme="majorHAnsi" w:hAnsiTheme="majorHAnsi"/>
          <w:b/>
        </w:rPr>
      </w:pPr>
      <w:r>
        <w:rPr>
          <w:rFonts w:asciiTheme="majorHAnsi" w:hAnsiTheme="majorHAnsi"/>
          <w:b/>
        </w:rPr>
        <w:t>Forma e Aspeto</w:t>
      </w:r>
      <w:r w:rsidR="001F6479">
        <w:rPr>
          <w:rFonts w:asciiTheme="majorHAnsi" w:hAnsiTheme="majorHAnsi"/>
          <w:b/>
        </w:rPr>
        <w:t>:</w:t>
      </w:r>
      <w:r>
        <w:rPr>
          <w:rFonts w:asciiTheme="majorHAnsi" w:hAnsiTheme="majorHAnsi"/>
          <w:b/>
        </w:rPr>
        <w:t xml:space="preserve"> </w:t>
      </w:r>
      <w:r>
        <w:rPr>
          <w:rFonts w:asciiTheme="majorHAnsi" w:hAnsiTheme="majorHAnsi"/>
        </w:rPr>
        <w:t xml:space="preserve">O </w:t>
      </w:r>
      <w:r w:rsidR="00122AA7">
        <w:rPr>
          <w:rFonts w:asciiTheme="majorHAnsi" w:hAnsiTheme="majorHAnsi"/>
        </w:rPr>
        <w:t>Pão de Casa da Madeira</w:t>
      </w:r>
      <w:r>
        <w:rPr>
          <w:rFonts w:asciiTheme="majorHAnsi" w:hAnsiTheme="majorHAnsi"/>
        </w:rPr>
        <w:t xml:space="preserve"> </w:t>
      </w:r>
      <w:r w:rsidR="00777989">
        <w:rPr>
          <w:rFonts w:asciiTheme="majorHAnsi" w:hAnsiTheme="majorHAnsi"/>
        </w:rPr>
        <w:t xml:space="preserve">detém alguma variabilidade na forma consoante o produtor e a zona de produção, </w:t>
      </w:r>
      <w:r w:rsidR="006B14E0">
        <w:rPr>
          <w:rFonts w:asciiTheme="majorHAnsi" w:hAnsiTheme="majorHAnsi"/>
        </w:rPr>
        <w:t xml:space="preserve">mas </w:t>
      </w:r>
      <w:r w:rsidR="001F52C5">
        <w:rPr>
          <w:rFonts w:asciiTheme="majorHAnsi" w:hAnsiTheme="majorHAnsi"/>
        </w:rPr>
        <w:t xml:space="preserve">é </w:t>
      </w:r>
      <w:r w:rsidR="006B14E0">
        <w:rPr>
          <w:rFonts w:asciiTheme="majorHAnsi" w:hAnsiTheme="majorHAnsi"/>
        </w:rPr>
        <w:t xml:space="preserve">dominantemente </w:t>
      </w:r>
      <w:r w:rsidR="00E756FA">
        <w:rPr>
          <w:rFonts w:asciiTheme="majorHAnsi" w:hAnsiTheme="majorHAnsi"/>
        </w:rPr>
        <w:t>mais ou menos arredondada</w:t>
      </w:r>
      <w:r w:rsidR="00AF773C">
        <w:rPr>
          <w:rFonts w:asciiTheme="majorHAnsi" w:hAnsiTheme="majorHAnsi"/>
        </w:rPr>
        <w:t>.</w:t>
      </w:r>
      <w:r w:rsidR="009E17E6">
        <w:rPr>
          <w:rFonts w:asciiTheme="majorHAnsi" w:hAnsiTheme="majorHAnsi"/>
        </w:rPr>
        <w:t xml:space="preserve"> No caso particular da zona de São Vicente </w:t>
      </w:r>
      <w:r w:rsidR="006B14E0">
        <w:rPr>
          <w:rFonts w:asciiTheme="majorHAnsi" w:hAnsiTheme="majorHAnsi"/>
        </w:rPr>
        <w:t xml:space="preserve">pode </w:t>
      </w:r>
      <w:r w:rsidR="001F52C5">
        <w:rPr>
          <w:rFonts w:asciiTheme="majorHAnsi" w:hAnsiTheme="majorHAnsi"/>
        </w:rPr>
        <w:t>apresentar</w:t>
      </w:r>
      <w:r w:rsidR="006B14E0">
        <w:rPr>
          <w:rFonts w:asciiTheme="majorHAnsi" w:hAnsiTheme="majorHAnsi"/>
        </w:rPr>
        <w:t xml:space="preserve"> a forma de trança ou</w:t>
      </w:r>
      <w:r w:rsidR="009E17E6">
        <w:rPr>
          <w:rFonts w:asciiTheme="majorHAnsi" w:hAnsiTheme="majorHAnsi"/>
        </w:rPr>
        <w:t xml:space="preserve"> rosca, detendo o nome de «</w:t>
      </w:r>
      <w:proofErr w:type="spellStart"/>
      <w:r w:rsidR="009E17E6">
        <w:rPr>
          <w:rFonts w:asciiTheme="majorHAnsi" w:hAnsiTheme="majorHAnsi"/>
        </w:rPr>
        <w:t>rosquilha</w:t>
      </w:r>
      <w:proofErr w:type="spellEnd"/>
      <w:r w:rsidR="009E17E6">
        <w:rPr>
          <w:rFonts w:asciiTheme="majorHAnsi" w:hAnsiTheme="majorHAnsi"/>
        </w:rPr>
        <w:t>».</w:t>
      </w:r>
    </w:p>
    <w:p w14:paraId="759F3973" w14:textId="77777777" w:rsidR="0002574B" w:rsidRPr="00AF773C" w:rsidRDefault="0002574B" w:rsidP="0002574B">
      <w:pPr>
        <w:pStyle w:val="ListParagraph"/>
        <w:jc w:val="both"/>
        <w:rPr>
          <w:rFonts w:asciiTheme="majorHAnsi" w:hAnsiTheme="majorHAnsi"/>
          <w:b/>
        </w:rPr>
      </w:pPr>
    </w:p>
    <w:p w14:paraId="786BD69A" w14:textId="77777777" w:rsidR="00AF773C" w:rsidRPr="00F92CA3" w:rsidRDefault="00AF773C" w:rsidP="00657DB2">
      <w:pPr>
        <w:pStyle w:val="ListParagraph"/>
        <w:numPr>
          <w:ilvl w:val="0"/>
          <w:numId w:val="3"/>
        </w:numPr>
        <w:jc w:val="both"/>
        <w:rPr>
          <w:rFonts w:asciiTheme="majorHAnsi" w:hAnsiTheme="majorHAnsi"/>
          <w:b/>
        </w:rPr>
      </w:pPr>
      <w:r>
        <w:rPr>
          <w:rFonts w:asciiTheme="majorHAnsi" w:hAnsiTheme="majorHAnsi"/>
          <w:b/>
        </w:rPr>
        <w:t>Cor</w:t>
      </w:r>
      <w:r w:rsidR="001F6479">
        <w:rPr>
          <w:rFonts w:asciiTheme="majorHAnsi" w:hAnsiTheme="majorHAnsi"/>
          <w:b/>
        </w:rPr>
        <w:t>:</w:t>
      </w:r>
      <w:r>
        <w:rPr>
          <w:rFonts w:asciiTheme="majorHAnsi" w:hAnsiTheme="majorHAnsi"/>
          <w:b/>
        </w:rPr>
        <w:t xml:space="preserve"> </w:t>
      </w:r>
      <w:r w:rsidR="00C26B81" w:rsidRPr="00C26B81">
        <w:rPr>
          <w:rFonts w:asciiTheme="majorHAnsi" w:hAnsiTheme="majorHAnsi"/>
        </w:rPr>
        <w:t>O Pão de Casa da Madeira apresenta uma cor h</w:t>
      </w:r>
      <w:r w:rsidRPr="00C26B81">
        <w:rPr>
          <w:rFonts w:asciiTheme="majorHAnsi" w:hAnsiTheme="majorHAnsi"/>
        </w:rPr>
        <w:t>eterogénea</w:t>
      </w:r>
      <w:r w:rsidR="00C26B81">
        <w:rPr>
          <w:rFonts w:asciiTheme="majorHAnsi" w:hAnsiTheme="majorHAnsi"/>
        </w:rPr>
        <w:t>, variando</w:t>
      </w:r>
      <w:r>
        <w:rPr>
          <w:rFonts w:asciiTheme="majorHAnsi" w:hAnsiTheme="majorHAnsi"/>
        </w:rPr>
        <w:t xml:space="preserve"> </w:t>
      </w:r>
      <w:r w:rsidR="00C26B81">
        <w:rPr>
          <w:rFonts w:asciiTheme="majorHAnsi" w:hAnsiTheme="majorHAnsi"/>
        </w:rPr>
        <w:t xml:space="preserve">com a zona de produção e/ou produtor, </w:t>
      </w:r>
      <w:r w:rsidR="009E17E6">
        <w:rPr>
          <w:rFonts w:asciiTheme="majorHAnsi" w:hAnsiTheme="majorHAnsi"/>
        </w:rPr>
        <w:t xml:space="preserve">mas </w:t>
      </w:r>
      <w:r w:rsidR="00C26B81">
        <w:rPr>
          <w:rFonts w:asciiTheme="majorHAnsi" w:hAnsiTheme="majorHAnsi"/>
        </w:rPr>
        <w:t>sempre na paleta dos castanhos</w:t>
      </w:r>
      <w:r w:rsidR="009C7E84">
        <w:rPr>
          <w:rFonts w:asciiTheme="majorHAnsi" w:hAnsiTheme="majorHAnsi"/>
        </w:rPr>
        <w:t>, podendo apresentar manchas brancas de salpicado da farinha.</w:t>
      </w:r>
    </w:p>
    <w:p w14:paraId="5C14CC74" w14:textId="77777777" w:rsidR="00F92CA3" w:rsidRPr="00F92CA3" w:rsidRDefault="00F92CA3" w:rsidP="00F92CA3">
      <w:pPr>
        <w:ind w:left="360"/>
        <w:jc w:val="both"/>
        <w:rPr>
          <w:rFonts w:asciiTheme="majorHAnsi" w:hAnsiTheme="majorHAnsi"/>
          <w:b/>
        </w:rPr>
      </w:pPr>
    </w:p>
    <w:p w14:paraId="24F45762" w14:textId="77777777" w:rsidR="00820AD7" w:rsidRPr="0002574B" w:rsidRDefault="00AF773C" w:rsidP="00657DB2">
      <w:pPr>
        <w:pStyle w:val="ListParagraph"/>
        <w:numPr>
          <w:ilvl w:val="0"/>
          <w:numId w:val="3"/>
        </w:numPr>
        <w:jc w:val="both"/>
        <w:rPr>
          <w:rFonts w:asciiTheme="majorHAnsi" w:hAnsiTheme="majorHAnsi"/>
          <w:b/>
        </w:rPr>
      </w:pPr>
      <w:r>
        <w:rPr>
          <w:rFonts w:asciiTheme="majorHAnsi" w:hAnsiTheme="majorHAnsi"/>
          <w:b/>
        </w:rPr>
        <w:t>Textura</w:t>
      </w:r>
      <w:r w:rsidR="001F6479">
        <w:rPr>
          <w:rFonts w:asciiTheme="majorHAnsi" w:hAnsiTheme="majorHAnsi"/>
          <w:b/>
        </w:rPr>
        <w:t>:</w:t>
      </w:r>
      <w:r>
        <w:rPr>
          <w:rFonts w:asciiTheme="majorHAnsi" w:hAnsiTheme="majorHAnsi"/>
          <w:b/>
        </w:rPr>
        <w:t xml:space="preserve"> </w:t>
      </w:r>
      <w:r>
        <w:rPr>
          <w:rFonts w:asciiTheme="majorHAnsi" w:hAnsiTheme="majorHAnsi"/>
        </w:rPr>
        <w:t xml:space="preserve">O </w:t>
      </w:r>
      <w:r w:rsidR="001F6479">
        <w:rPr>
          <w:rFonts w:asciiTheme="majorHAnsi" w:hAnsiTheme="majorHAnsi"/>
        </w:rPr>
        <w:t xml:space="preserve">Pão de Casa </w:t>
      </w:r>
      <w:r w:rsidR="0002574B">
        <w:rPr>
          <w:rFonts w:asciiTheme="majorHAnsi" w:hAnsiTheme="majorHAnsi"/>
        </w:rPr>
        <w:t>da Madeira apresenta</w:t>
      </w:r>
      <w:r>
        <w:rPr>
          <w:rFonts w:asciiTheme="majorHAnsi" w:hAnsiTheme="majorHAnsi"/>
        </w:rPr>
        <w:t xml:space="preserve"> externamente uma crosta </w:t>
      </w:r>
      <w:r w:rsidR="00F1224B">
        <w:rPr>
          <w:rFonts w:asciiTheme="majorHAnsi" w:hAnsiTheme="majorHAnsi"/>
        </w:rPr>
        <w:t xml:space="preserve">mais ou menos espessa e bem aderente ao miolo, </w:t>
      </w:r>
      <w:r>
        <w:rPr>
          <w:rFonts w:asciiTheme="majorHAnsi" w:hAnsiTheme="majorHAnsi"/>
        </w:rPr>
        <w:t>sendo</w:t>
      </w:r>
      <w:r w:rsidR="00C26B81">
        <w:rPr>
          <w:rFonts w:asciiTheme="majorHAnsi" w:hAnsiTheme="majorHAnsi"/>
        </w:rPr>
        <w:t xml:space="preserve">, em geral, </w:t>
      </w:r>
      <w:r>
        <w:rPr>
          <w:rFonts w:asciiTheme="majorHAnsi" w:hAnsiTheme="majorHAnsi"/>
        </w:rPr>
        <w:t>a</w:t>
      </w:r>
      <w:r w:rsidR="00B71CC5">
        <w:rPr>
          <w:rFonts w:asciiTheme="majorHAnsi" w:hAnsiTheme="majorHAnsi"/>
        </w:rPr>
        <w:t xml:space="preserve"> textura interna </w:t>
      </w:r>
      <w:r w:rsidR="009E17E6">
        <w:rPr>
          <w:rFonts w:asciiTheme="majorHAnsi" w:hAnsiTheme="majorHAnsi"/>
        </w:rPr>
        <w:t xml:space="preserve">constituída </w:t>
      </w:r>
      <w:r w:rsidR="00820AD7">
        <w:rPr>
          <w:rFonts w:asciiTheme="majorHAnsi" w:hAnsiTheme="majorHAnsi"/>
        </w:rPr>
        <w:t>por um miolo denso</w:t>
      </w:r>
      <w:r w:rsidR="009E17E6">
        <w:rPr>
          <w:rFonts w:asciiTheme="majorHAnsi" w:hAnsiTheme="majorHAnsi"/>
        </w:rPr>
        <w:t>,</w:t>
      </w:r>
      <w:r w:rsidR="00820AD7">
        <w:rPr>
          <w:rFonts w:asciiTheme="majorHAnsi" w:hAnsiTheme="majorHAnsi"/>
        </w:rPr>
        <w:t xml:space="preserve"> com alvéolos</w:t>
      </w:r>
      <w:r w:rsidR="009E17E6">
        <w:rPr>
          <w:rFonts w:asciiTheme="majorHAnsi" w:hAnsiTheme="majorHAnsi"/>
        </w:rPr>
        <w:t xml:space="preserve"> irregulares</w:t>
      </w:r>
      <w:r w:rsidR="00820AD7">
        <w:rPr>
          <w:rFonts w:asciiTheme="majorHAnsi" w:hAnsiTheme="majorHAnsi"/>
        </w:rPr>
        <w:t>, elástico e macio no paladar.</w:t>
      </w:r>
    </w:p>
    <w:p w14:paraId="4CC90AE4" w14:textId="77777777" w:rsidR="0002574B" w:rsidRPr="00820AD7" w:rsidRDefault="0002574B" w:rsidP="0002574B">
      <w:pPr>
        <w:pStyle w:val="ListParagraph"/>
        <w:jc w:val="both"/>
        <w:rPr>
          <w:rFonts w:asciiTheme="majorHAnsi" w:hAnsiTheme="majorHAnsi"/>
          <w:b/>
        </w:rPr>
      </w:pPr>
    </w:p>
    <w:p w14:paraId="57B3A0D2" w14:textId="77777777" w:rsidR="00F92CA3" w:rsidRPr="00F92CA3" w:rsidRDefault="0002574B" w:rsidP="00657DB2">
      <w:pPr>
        <w:pStyle w:val="ListParagraph"/>
        <w:numPr>
          <w:ilvl w:val="0"/>
          <w:numId w:val="3"/>
        </w:numPr>
        <w:jc w:val="both"/>
        <w:rPr>
          <w:rFonts w:asciiTheme="majorHAnsi" w:hAnsiTheme="majorHAnsi"/>
          <w:b/>
        </w:rPr>
      </w:pPr>
      <w:r w:rsidRPr="001F6479">
        <w:rPr>
          <w:rFonts w:asciiTheme="majorHAnsi" w:hAnsiTheme="majorHAnsi"/>
          <w:b/>
        </w:rPr>
        <w:t xml:space="preserve">Dimensões. </w:t>
      </w:r>
      <w:r w:rsidRPr="001F6479">
        <w:rPr>
          <w:rFonts w:asciiTheme="majorHAnsi" w:hAnsiTheme="majorHAnsi"/>
        </w:rPr>
        <w:t xml:space="preserve">O </w:t>
      </w:r>
      <w:r w:rsidR="001F6479" w:rsidRPr="001F6479">
        <w:rPr>
          <w:rFonts w:asciiTheme="majorHAnsi" w:hAnsiTheme="majorHAnsi"/>
        </w:rPr>
        <w:t>Pão de Casa da</w:t>
      </w:r>
      <w:r w:rsidRPr="001F6479">
        <w:rPr>
          <w:rFonts w:asciiTheme="majorHAnsi" w:hAnsiTheme="majorHAnsi"/>
        </w:rPr>
        <w:t xml:space="preserve"> Madeira apresenta</w:t>
      </w:r>
      <w:r w:rsidR="001F6479" w:rsidRPr="001F6479">
        <w:rPr>
          <w:rFonts w:asciiTheme="majorHAnsi" w:hAnsiTheme="majorHAnsi"/>
        </w:rPr>
        <w:t xml:space="preserve"> d</w:t>
      </w:r>
      <w:r w:rsidRPr="001F6479">
        <w:rPr>
          <w:rFonts w:asciiTheme="majorHAnsi" w:hAnsiTheme="majorHAnsi"/>
        </w:rPr>
        <w:t>imensões</w:t>
      </w:r>
      <w:r w:rsidR="001F6479" w:rsidRPr="001F6479">
        <w:rPr>
          <w:rFonts w:asciiTheme="majorHAnsi" w:hAnsiTheme="majorHAnsi"/>
        </w:rPr>
        <w:t xml:space="preserve"> variáveis, variando </w:t>
      </w:r>
      <w:r w:rsidR="00C26B81">
        <w:rPr>
          <w:rFonts w:asciiTheme="majorHAnsi" w:hAnsiTheme="majorHAnsi"/>
        </w:rPr>
        <w:t>com a</w:t>
      </w:r>
      <w:r w:rsidR="001F6479" w:rsidRPr="001F6479">
        <w:rPr>
          <w:rFonts w:asciiTheme="majorHAnsi" w:hAnsiTheme="majorHAnsi"/>
        </w:rPr>
        <w:t xml:space="preserve"> zona de produção e/ou produtor</w:t>
      </w:r>
      <w:r w:rsidR="006B14E0">
        <w:rPr>
          <w:rFonts w:asciiTheme="majorHAnsi" w:hAnsiTheme="majorHAnsi"/>
        </w:rPr>
        <w:t>, podendo o peso oscilar entre as 250 gramas e 1 quilo.</w:t>
      </w:r>
    </w:p>
    <w:p w14:paraId="212D89E2" w14:textId="77777777" w:rsidR="00F92CA3" w:rsidRPr="00F92CA3" w:rsidRDefault="00F92CA3" w:rsidP="00F92CA3">
      <w:pPr>
        <w:ind w:left="360"/>
        <w:jc w:val="both"/>
        <w:rPr>
          <w:rFonts w:asciiTheme="majorHAnsi" w:hAnsiTheme="majorHAnsi"/>
          <w:b/>
        </w:rPr>
      </w:pPr>
      <w:r>
        <w:rPr>
          <w:rFonts w:asciiTheme="majorHAnsi" w:hAnsiTheme="majorHAnsi"/>
          <w:b/>
        </w:rPr>
        <w:t xml:space="preserve">       </w:t>
      </w:r>
    </w:p>
    <w:p w14:paraId="6B0F64A9" w14:textId="77777777" w:rsidR="00F92CA3" w:rsidRPr="00F92CA3" w:rsidRDefault="00F92CA3" w:rsidP="00F92CA3">
      <w:pPr>
        <w:pStyle w:val="ListParagraph"/>
        <w:rPr>
          <w:rFonts w:asciiTheme="majorHAnsi" w:hAnsiTheme="majorHAnsi"/>
        </w:rPr>
      </w:pPr>
    </w:p>
    <w:p w14:paraId="4895A520" w14:textId="77777777" w:rsidR="00B71CC5" w:rsidRPr="00AB78E4" w:rsidRDefault="00B71CC5" w:rsidP="00B71CC5">
      <w:pPr>
        <w:jc w:val="both"/>
        <w:rPr>
          <w:rFonts w:asciiTheme="majorHAnsi" w:hAnsiTheme="majorHAnsi"/>
          <w:b/>
        </w:rPr>
      </w:pPr>
      <w:r>
        <w:rPr>
          <w:rFonts w:asciiTheme="majorHAnsi" w:hAnsiTheme="majorHAnsi"/>
          <w:b/>
        </w:rPr>
        <w:t>-Características Interiores</w:t>
      </w:r>
      <w:r w:rsidR="009E17E6">
        <w:rPr>
          <w:rFonts w:asciiTheme="majorHAnsi" w:hAnsiTheme="majorHAnsi"/>
          <w:b/>
        </w:rPr>
        <w:t>:</w:t>
      </w:r>
    </w:p>
    <w:p w14:paraId="2FEC8EAC" w14:textId="77777777" w:rsidR="00B71CC5" w:rsidRDefault="00B71CC5" w:rsidP="00B71CC5">
      <w:pPr>
        <w:pStyle w:val="ListParagraph"/>
        <w:jc w:val="both"/>
        <w:rPr>
          <w:rFonts w:asciiTheme="majorHAnsi" w:hAnsiTheme="majorHAnsi"/>
          <w:b/>
        </w:rPr>
      </w:pPr>
    </w:p>
    <w:p w14:paraId="212A325B" w14:textId="77777777" w:rsidR="003E33E9" w:rsidRDefault="003E33E9" w:rsidP="003E33E9">
      <w:pPr>
        <w:keepNext/>
        <w:ind w:left="1440"/>
        <w:jc w:val="both"/>
      </w:pPr>
    </w:p>
    <w:p w14:paraId="6ADA86AD" w14:textId="77777777" w:rsidR="00275EB6" w:rsidRPr="001E7C8D" w:rsidRDefault="00275EB6" w:rsidP="00657DB2">
      <w:pPr>
        <w:pStyle w:val="ListParagraph"/>
        <w:numPr>
          <w:ilvl w:val="0"/>
          <w:numId w:val="3"/>
        </w:numPr>
        <w:jc w:val="both"/>
        <w:rPr>
          <w:rFonts w:asciiTheme="majorHAnsi" w:hAnsiTheme="majorHAnsi"/>
          <w:b/>
        </w:rPr>
      </w:pPr>
      <w:r>
        <w:rPr>
          <w:rFonts w:asciiTheme="majorHAnsi" w:hAnsiTheme="majorHAnsi"/>
          <w:b/>
        </w:rPr>
        <w:t>Cor e aspeto do corte</w:t>
      </w:r>
      <w:r w:rsidR="003E33E9">
        <w:rPr>
          <w:rFonts w:asciiTheme="majorHAnsi" w:hAnsiTheme="majorHAnsi"/>
          <w:b/>
        </w:rPr>
        <w:t xml:space="preserve"> </w:t>
      </w:r>
      <w:r>
        <w:rPr>
          <w:rFonts w:asciiTheme="majorHAnsi" w:hAnsiTheme="majorHAnsi"/>
        </w:rPr>
        <w:t>–</w:t>
      </w:r>
      <w:r w:rsidR="003E33E9">
        <w:rPr>
          <w:rFonts w:asciiTheme="majorHAnsi" w:hAnsiTheme="majorHAnsi"/>
        </w:rPr>
        <w:t xml:space="preserve"> </w:t>
      </w:r>
      <w:r w:rsidR="00C26B81">
        <w:rPr>
          <w:rFonts w:asciiTheme="majorHAnsi" w:hAnsiTheme="majorHAnsi"/>
        </w:rPr>
        <w:t xml:space="preserve">O Pão de Casa da </w:t>
      </w:r>
      <w:r w:rsidR="009E17E6">
        <w:rPr>
          <w:rFonts w:asciiTheme="majorHAnsi" w:hAnsiTheme="majorHAnsi"/>
        </w:rPr>
        <w:t>M</w:t>
      </w:r>
      <w:r w:rsidR="00C26B81">
        <w:rPr>
          <w:rFonts w:asciiTheme="majorHAnsi" w:hAnsiTheme="majorHAnsi"/>
        </w:rPr>
        <w:t>adeira, ao</w:t>
      </w:r>
      <w:r>
        <w:rPr>
          <w:rFonts w:asciiTheme="majorHAnsi" w:hAnsiTheme="majorHAnsi"/>
        </w:rPr>
        <w:t xml:space="preserve"> corte vertical, </w:t>
      </w:r>
      <w:r w:rsidR="00C26B81">
        <w:rPr>
          <w:rFonts w:asciiTheme="majorHAnsi" w:hAnsiTheme="majorHAnsi"/>
        </w:rPr>
        <w:t>revela</w:t>
      </w:r>
      <w:r>
        <w:rPr>
          <w:rFonts w:asciiTheme="majorHAnsi" w:hAnsiTheme="majorHAnsi"/>
        </w:rPr>
        <w:t xml:space="preserve"> um miolo </w:t>
      </w:r>
      <w:r w:rsidR="009E17E6">
        <w:rPr>
          <w:rFonts w:asciiTheme="majorHAnsi" w:hAnsiTheme="majorHAnsi"/>
        </w:rPr>
        <w:t xml:space="preserve">mais ou menos </w:t>
      </w:r>
      <w:r>
        <w:rPr>
          <w:rFonts w:asciiTheme="majorHAnsi" w:hAnsiTheme="majorHAnsi"/>
        </w:rPr>
        <w:t>denso</w:t>
      </w:r>
      <w:r w:rsidR="009E17E6">
        <w:rPr>
          <w:rFonts w:asciiTheme="majorHAnsi" w:hAnsiTheme="majorHAnsi"/>
        </w:rPr>
        <w:t>,</w:t>
      </w:r>
      <w:r>
        <w:rPr>
          <w:rFonts w:asciiTheme="majorHAnsi" w:hAnsiTheme="majorHAnsi"/>
        </w:rPr>
        <w:t xml:space="preserve"> com alvéolos</w:t>
      </w:r>
      <w:r w:rsidR="0035736F">
        <w:rPr>
          <w:rFonts w:asciiTheme="majorHAnsi" w:hAnsiTheme="majorHAnsi"/>
        </w:rPr>
        <w:t xml:space="preserve"> irregulares</w:t>
      </w:r>
      <w:r>
        <w:rPr>
          <w:rFonts w:asciiTheme="majorHAnsi" w:hAnsiTheme="majorHAnsi"/>
        </w:rPr>
        <w:t xml:space="preserve">, </w:t>
      </w:r>
      <w:r w:rsidR="009E17E6">
        <w:rPr>
          <w:rFonts w:asciiTheme="majorHAnsi" w:hAnsiTheme="majorHAnsi"/>
        </w:rPr>
        <w:t>e elástico</w:t>
      </w:r>
      <w:r>
        <w:rPr>
          <w:rFonts w:asciiTheme="majorHAnsi" w:hAnsiTheme="majorHAnsi"/>
        </w:rPr>
        <w:t>. Internamente apresenta um</w:t>
      </w:r>
      <w:r w:rsidR="00C26B81">
        <w:rPr>
          <w:rFonts w:asciiTheme="majorHAnsi" w:hAnsiTheme="majorHAnsi"/>
        </w:rPr>
        <w:t>a</w:t>
      </w:r>
      <w:r>
        <w:rPr>
          <w:rFonts w:asciiTheme="majorHAnsi" w:hAnsiTheme="majorHAnsi"/>
        </w:rPr>
        <w:t xml:space="preserve"> cor </w:t>
      </w:r>
      <w:r w:rsidR="005065A4">
        <w:rPr>
          <w:rFonts w:asciiTheme="majorHAnsi" w:hAnsiTheme="majorHAnsi"/>
        </w:rPr>
        <w:t>de creme</w:t>
      </w:r>
      <w:r w:rsidR="009E17E6">
        <w:rPr>
          <w:rFonts w:asciiTheme="majorHAnsi" w:hAnsiTheme="majorHAnsi"/>
        </w:rPr>
        <w:t xml:space="preserve"> a amarelo</w:t>
      </w:r>
      <w:r w:rsidR="0035736F">
        <w:rPr>
          <w:rFonts w:asciiTheme="majorHAnsi" w:hAnsiTheme="majorHAnsi"/>
        </w:rPr>
        <w:t xml:space="preserve"> “sujo”</w:t>
      </w:r>
      <w:r>
        <w:rPr>
          <w:rFonts w:asciiTheme="majorHAnsi" w:hAnsiTheme="majorHAnsi"/>
        </w:rPr>
        <w:t xml:space="preserve">, </w:t>
      </w:r>
      <w:r w:rsidR="009E17E6">
        <w:rPr>
          <w:rFonts w:asciiTheme="majorHAnsi" w:hAnsiTheme="majorHAnsi"/>
        </w:rPr>
        <w:t xml:space="preserve">consoante a proporção de </w:t>
      </w:r>
      <w:r>
        <w:rPr>
          <w:rFonts w:asciiTheme="majorHAnsi" w:hAnsiTheme="majorHAnsi"/>
        </w:rPr>
        <w:t>batata</w:t>
      </w:r>
      <w:r w:rsidR="005065A4">
        <w:rPr>
          <w:rFonts w:asciiTheme="majorHAnsi" w:hAnsiTheme="majorHAnsi"/>
        </w:rPr>
        <w:t>-</w:t>
      </w:r>
      <w:r>
        <w:rPr>
          <w:rFonts w:asciiTheme="majorHAnsi" w:hAnsiTheme="majorHAnsi"/>
        </w:rPr>
        <w:t xml:space="preserve">doce que </w:t>
      </w:r>
      <w:r w:rsidR="00064358">
        <w:rPr>
          <w:rFonts w:asciiTheme="majorHAnsi" w:hAnsiTheme="majorHAnsi"/>
        </w:rPr>
        <w:t>integra a massa</w:t>
      </w:r>
      <w:r>
        <w:rPr>
          <w:rFonts w:asciiTheme="majorHAnsi" w:hAnsiTheme="majorHAnsi"/>
        </w:rPr>
        <w:t>.</w:t>
      </w:r>
    </w:p>
    <w:p w14:paraId="5C6D8ED6" w14:textId="77777777" w:rsidR="00275EB6" w:rsidRPr="001E7C8D" w:rsidRDefault="00777989" w:rsidP="00657DB2">
      <w:pPr>
        <w:pStyle w:val="Heading1"/>
        <w:numPr>
          <w:ilvl w:val="1"/>
          <w:numId w:val="5"/>
        </w:numPr>
        <w:rPr>
          <w:color w:val="auto"/>
          <w:sz w:val="28"/>
        </w:rPr>
      </w:pPr>
      <w:bookmarkStart w:id="6" w:name="_Toc255088863"/>
      <w:r w:rsidRPr="001E7C8D">
        <w:rPr>
          <w:color w:val="auto"/>
          <w:sz w:val="28"/>
        </w:rPr>
        <w:lastRenderedPageBreak/>
        <w:t>Características</w:t>
      </w:r>
      <w:r w:rsidR="00275EB6" w:rsidRPr="001E7C8D">
        <w:rPr>
          <w:color w:val="auto"/>
          <w:sz w:val="28"/>
        </w:rPr>
        <w:t xml:space="preserve"> Sensoriais</w:t>
      </w:r>
      <w:bookmarkEnd w:id="6"/>
    </w:p>
    <w:p w14:paraId="720D8879" w14:textId="77777777" w:rsidR="00AF773C" w:rsidRDefault="00AF773C" w:rsidP="00AF773C">
      <w:pPr>
        <w:jc w:val="both"/>
        <w:rPr>
          <w:rFonts w:asciiTheme="majorHAnsi" w:hAnsiTheme="majorHAnsi"/>
          <w:b/>
        </w:rPr>
      </w:pPr>
    </w:p>
    <w:p w14:paraId="0C3976E8" w14:textId="77777777" w:rsidR="00275EB6" w:rsidRDefault="0004440D" w:rsidP="00AF773C">
      <w:pPr>
        <w:jc w:val="both"/>
        <w:rPr>
          <w:rFonts w:asciiTheme="majorHAnsi" w:hAnsiTheme="majorHAnsi"/>
        </w:rPr>
      </w:pPr>
      <w:r>
        <w:rPr>
          <w:rFonts w:asciiTheme="majorHAnsi" w:hAnsiTheme="majorHAnsi"/>
        </w:rPr>
        <w:t xml:space="preserve">Apresenta um sabor e aroma </w:t>
      </w:r>
      <w:r w:rsidR="005065A4">
        <w:rPr>
          <w:rFonts w:asciiTheme="majorHAnsi" w:hAnsiTheme="majorHAnsi"/>
        </w:rPr>
        <w:t xml:space="preserve">sui generis, resultado da maior ou menor </w:t>
      </w:r>
      <w:r w:rsidR="0074560A">
        <w:rPr>
          <w:rFonts w:asciiTheme="majorHAnsi" w:hAnsiTheme="majorHAnsi"/>
        </w:rPr>
        <w:t xml:space="preserve">quantidade </w:t>
      </w:r>
      <w:r w:rsidR="005065A4">
        <w:rPr>
          <w:rFonts w:asciiTheme="majorHAnsi" w:hAnsiTheme="majorHAnsi"/>
        </w:rPr>
        <w:t>de batata-doce que compõe a massa</w:t>
      </w:r>
      <w:r>
        <w:rPr>
          <w:rFonts w:asciiTheme="majorHAnsi" w:hAnsiTheme="majorHAnsi"/>
        </w:rPr>
        <w:t>.</w:t>
      </w:r>
      <w:r w:rsidR="0074560A">
        <w:rPr>
          <w:rFonts w:asciiTheme="majorHAnsi" w:hAnsiTheme="majorHAnsi"/>
        </w:rPr>
        <w:t xml:space="preserve"> Esta</w:t>
      </w:r>
      <w:r w:rsidR="00290E3F">
        <w:rPr>
          <w:rFonts w:asciiTheme="majorHAnsi" w:hAnsiTheme="majorHAnsi"/>
        </w:rPr>
        <w:t xml:space="preserve">, quando assada em forno a lenha, pode apresentar um mais ou menos </w:t>
      </w:r>
      <w:r w:rsidR="003970AA">
        <w:rPr>
          <w:rFonts w:asciiTheme="majorHAnsi" w:hAnsiTheme="majorHAnsi"/>
        </w:rPr>
        <w:t>suave</w:t>
      </w:r>
      <w:r w:rsidR="00290E3F">
        <w:rPr>
          <w:rFonts w:asciiTheme="majorHAnsi" w:hAnsiTheme="majorHAnsi"/>
        </w:rPr>
        <w:t xml:space="preserve"> defumado, que varia consoante o tipo de madeira utilizado</w:t>
      </w:r>
      <w:r>
        <w:rPr>
          <w:rFonts w:asciiTheme="majorHAnsi" w:hAnsiTheme="majorHAnsi"/>
        </w:rPr>
        <w:t>.</w:t>
      </w:r>
    </w:p>
    <w:p w14:paraId="139359F5" w14:textId="77777777" w:rsidR="0004440D" w:rsidRDefault="0004440D" w:rsidP="00AF773C">
      <w:pPr>
        <w:jc w:val="both"/>
        <w:rPr>
          <w:rFonts w:asciiTheme="majorHAnsi" w:hAnsiTheme="majorHAnsi"/>
        </w:rPr>
      </w:pPr>
    </w:p>
    <w:p w14:paraId="16EEBDE9" w14:textId="77777777" w:rsidR="0004440D" w:rsidRDefault="0004440D" w:rsidP="00AF773C">
      <w:pPr>
        <w:jc w:val="both"/>
        <w:rPr>
          <w:rFonts w:asciiTheme="majorHAnsi" w:hAnsiTheme="majorHAnsi"/>
        </w:rPr>
      </w:pPr>
    </w:p>
    <w:p w14:paraId="5FF84612" w14:textId="77777777" w:rsidR="001E7C8D" w:rsidRDefault="001E7C8D" w:rsidP="00AF773C">
      <w:pPr>
        <w:jc w:val="both"/>
        <w:rPr>
          <w:rFonts w:asciiTheme="majorHAnsi" w:hAnsiTheme="majorHAnsi"/>
        </w:rPr>
      </w:pPr>
    </w:p>
    <w:p w14:paraId="52A503BE" w14:textId="77777777" w:rsidR="001E7C8D" w:rsidRDefault="001E7C8D" w:rsidP="00AF773C">
      <w:pPr>
        <w:jc w:val="both"/>
        <w:rPr>
          <w:rFonts w:asciiTheme="majorHAnsi" w:hAnsiTheme="majorHAnsi"/>
        </w:rPr>
      </w:pPr>
    </w:p>
    <w:p w14:paraId="1F8D7CBF" w14:textId="77777777" w:rsidR="001E7C8D" w:rsidRDefault="001E7C8D" w:rsidP="00AF773C">
      <w:pPr>
        <w:jc w:val="both"/>
        <w:rPr>
          <w:rFonts w:asciiTheme="majorHAnsi" w:hAnsiTheme="majorHAnsi"/>
        </w:rPr>
      </w:pPr>
    </w:p>
    <w:p w14:paraId="11F7745F" w14:textId="77777777" w:rsidR="001E7C8D" w:rsidRDefault="001E7C8D" w:rsidP="00AF773C">
      <w:pPr>
        <w:jc w:val="both"/>
        <w:rPr>
          <w:rFonts w:asciiTheme="majorHAnsi" w:hAnsiTheme="majorHAnsi"/>
        </w:rPr>
      </w:pPr>
    </w:p>
    <w:p w14:paraId="5D3810D7" w14:textId="77777777" w:rsidR="001E7C8D" w:rsidRDefault="001E7C8D" w:rsidP="00AF773C">
      <w:pPr>
        <w:jc w:val="both"/>
        <w:rPr>
          <w:rFonts w:asciiTheme="majorHAnsi" w:hAnsiTheme="majorHAnsi"/>
        </w:rPr>
      </w:pPr>
    </w:p>
    <w:p w14:paraId="4AEAE803" w14:textId="77777777" w:rsidR="001E7C8D" w:rsidRDefault="001E7C8D" w:rsidP="00AF773C">
      <w:pPr>
        <w:jc w:val="both"/>
        <w:rPr>
          <w:rFonts w:asciiTheme="majorHAnsi" w:hAnsiTheme="majorHAnsi"/>
        </w:rPr>
      </w:pPr>
    </w:p>
    <w:p w14:paraId="30D3A81D" w14:textId="77777777" w:rsidR="001E7C8D" w:rsidRDefault="001E7C8D" w:rsidP="00AF773C">
      <w:pPr>
        <w:jc w:val="both"/>
        <w:rPr>
          <w:rFonts w:asciiTheme="majorHAnsi" w:hAnsiTheme="majorHAnsi"/>
        </w:rPr>
      </w:pPr>
    </w:p>
    <w:p w14:paraId="42E51F07" w14:textId="77777777" w:rsidR="001E7C8D" w:rsidRDefault="001E7C8D" w:rsidP="00AF773C">
      <w:pPr>
        <w:jc w:val="both"/>
        <w:rPr>
          <w:rFonts w:asciiTheme="majorHAnsi" w:hAnsiTheme="majorHAnsi"/>
        </w:rPr>
      </w:pPr>
    </w:p>
    <w:p w14:paraId="6AE415C0" w14:textId="77777777" w:rsidR="001E7C8D" w:rsidRDefault="001E7C8D" w:rsidP="00AF773C">
      <w:pPr>
        <w:jc w:val="both"/>
        <w:rPr>
          <w:rFonts w:asciiTheme="majorHAnsi" w:hAnsiTheme="majorHAnsi"/>
        </w:rPr>
      </w:pPr>
    </w:p>
    <w:p w14:paraId="4B234828" w14:textId="77777777" w:rsidR="001E7C8D" w:rsidRDefault="001E7C8D" w:rsidP="00AF773C">
      <w:pPr>
        <w:jc w:val="both"/>
        <w:rPr>
          <w:rFonts w:asciiTheme="majorHAnsi" w:hAnsiTheme="majorHAnsi"/>
        </w:rPr>
      </w:pPr>
    </w:p>
    <w:p w14:paraId="23940578" w14:textId="77777777" w:rsidR="001E7C8D" w:rsidRDefault="001E7C8D" w:rsidP="00AF773C">
      <w:pPr>
        <w:jc w:val="both"/>
        <w:rPr>
          <w:rFonts w:asciiTheme="majorHAnsi" w:hAnsiTheme="majorHAnsi"/>
        </w:rPr>
      </w:pPr>
    </w:p>
    <w:p w14:paraId="00A28565" w14:textId="77777777" w:rsidR="001E7C8D" w:rsidRDefault="001E7C8D" w:rsidP="00AF773C">
      <w:pPr>
        <w:jc w:val="both"/>
        <w:rPr>
          <w:rFonts w:asciiTheme="majorHAnsi" w:hAnsiTheme="majorHAnsi"/>
        </w:rPr>
      </w:pPr>
    </w:p>
    <w:p w14:paraId="75E41B07" w14:textId="77777777" w:rsidR="001E7C8D" w:rsidRDefault="001E7C8D" w:rsidP="00AF773C">
      <w:pPr>
        <w:jc w:val="both"/>
        <w:rPr>
          <w:rFonts w:asciiTheme="majorHAnsi" w:hAnsiTheme="majorHAnsi"/>
        </w:rPr>
      </w:pPr>
    </w:p>
    <w:p w14:paraId="4AEDC33F" w14:textId="77777777" w:rsidR="001E7C8D" w:rsidRDefault="001E7C8D" w:rsidP="00AF773C">
      <w:pPr>
        <w:jc w:val="both"/>
        <w:rPr>
          <w:rFonts w:asciiTheme="majorHAnsi" w:hAnsiTheme="majorHAnsi"/>
        </w:rPr>
      </w:pPr>
    </w:p>
    <w:p w14:paraId="1E6815E4" w14:textId="77777777" w:rsidR="001E7C8D" w:rsidRDefault="001E7C8D" w:rsidP="00AF773C">
      <w:pPr>
        <w:jc w:val="both"/>
        <w:rPr>
          <w:rFonts w:asciiTheme="majorHAnsi" w:hAnsiTheme="majorHAnsi"/>
        </w:rPr>
      </w:pPr>
    </w:p>
    <w:p w14:paraId="1A1C82AE" w14:textId="77777777" w:rsidR="001E7C8D" w:rsidRDefault="001E7C8D" w:rsidP="00AF773C">
      <w:pPr>
        <w:jc w:val="both"/>
        <w:rPr>
          <w:rFonts w:asciiTheme="majorHAnsi" w:hAnsiTheme="majorHAnsi"/>
        </w:rPr>
      </w:pPr>
    </w:p>
    <w:p w14:paraId="52CDFF30" w14:textId="77777777" w:rsidR="001E7C8D" w:rsidRDefault="001E7C8D" w:rsidP="00AF773C">
      <w:pPr>
        <w:jc w:val="both"/>
        <w:rPr>
          <w:rFonts w:asciiTheme="majorHAnsi" w:hAnsiTheme="majorHAnsi"/>
        </w:rPr>
      </w:pPr>
    </w:p>
    <w:p w14:paraId="43C3B432" w14:textId="77777777" w:rsidR="001E7C8D" w:rsidRDefault="001E7C8D" w:rsidP="00AF773C">
      <w:pPr>
        <w:jc w:val="both"/>
        <w:rPr>
          <w:rFonts w:asciiTheme="majorHAnsi" w:hAnsiTheme="majorHAnsi"/>
        </w:rPr>
      </w:pPr>
    </w:p>
    <w:p w14:paraId="45E4C13F" w14:textId="77777777" w:rsidR="001E7C8D" w:rsidRDefault="001E7C8D" w:rsidP="00AF773C">
      <w:pPr>
        <w:jc w:val="both"/>
        <w:rPr>
          <w:rFonts w:asciiTheme="majorHAnsi" w:hAnsiTheme="majorHAnsi"/>
        </w:rPr>
      </w:pPr>
    </w:p>
    <w:p w14:paraId="73D67AFB" w14:textId="77777777" w:rsidR="001E7C8D" w:rsidRDefault="001E7C8D" w:rsidP="00AF773C">
      <w:pPr>
        <w:jc w:val="both"/>
        <w:rPr>
          <w:rFonts w:asciiTheme="majorHAnsi" w:hAnsiTheme="majorHAnsi"/>
        </w:rPr>
      </w:pPr>
    </w:p>
    <w:p w14:paraId="0638DB02" w14:textId="77777777" w:rsidR="001E7C8D" w:rsidRDefault="001E7C8D" w:rsidP="00AF773C">
      <w:pPr>
        <w:jc w:val="both"/>
        <w:rPr>
          <w:rFonts w:asciiTheme="majorHAnsi" w:hAnsiTheme="majorHAnsi"/>
        </w:rPr>
      </w:pPr>
    </w:p>
    <w:p w14:paraId="4E369DE3" w14:textId="77777777" w:rsidR="001E7C8D" w:rsidRDefault="001E7C8D" w:rsidP="00AF773C">
      <w:pPr>
        <w:jc w:val="both"/>
        <w:rPr>
          <w:rFonts w:asciiTheme="majorHAnsi" w:hAnsiTheme="majorHAnsi"/>
        </w:rPr>
      </w:pPr>
    </w:p>
    <w:p w14:paraId="2053F638" w14:textId="77777777" w:rsidR="001E7C8D" w:rsidRDefault="001E7C8D" w:rsidP="00AF773C">
      <w:pPr>
        <w:jc w:val="both"/>
        <w:rPr>
          <w:rFonts w:asciiTheme="majorHAnsi" w:hAnsiTheme="majorHAnsi"/>
        </w:rPr>
      </w:pPr>
    </w:p>
    <w:p w14:paraId="50197345" w14:textId="77777777" w:rsidR="001E7C8D" w:rsidRDefault="001E7C8D" w:rsidP="00AF773C">
      <w:pPr>
        <w:jc w:val="both"/>
        <w:rPr>
          <w:rFonts w:asciiTheme="majorHAnsi" w:hAnsiTheme="majorHAnsi"/>
        </w:rPr>
      </w:pPr>
    </w:p>
    <w:p w14:paraId="7B680F5B" w14:textId="77777777" w:rsidR="001E7C8D" w:rsidRDefault="001E7C8D" w:rsidP="00AF773C">
      <w:pPr>
        <w:jc w:val="both"/>
        <w:rPr>
          <w:rFonts w:asciiTheme="majorHAnsi" w:hAnsiTheme="majorHAnsi"/>
        </w:rPr>
      </w:pPr>
    </w:p>
    <w:p w14:paraId="62220879" w14:textId="77777777" w:rsidR="001E7C8D" w:rsidRDefault="001E7C8D" w:rsidP="00AF773C">
      <w:pPr>
        <w:jc w:val="both"/>
        <w:rPr>
          <w:rFonts w:asciiTheme="majorHAnsi" w:hAnsiTheme="majorHAnsi"/>
        </w:rPr>
      </w:pPr>
    </w:p>
    <w:p w14:paraId="4EABF1E2" w14:textId="77777777" w:rsidR="001E7C8D" w:rsidRDefault="001E7C8D" w:rsidP="00AF773C">
      <w:pPr>
        <w:jc w:val="both"/>
        <w:rPr>
          <w:rFonts w:asciiTheme="majorHAnsi" w:hAnsiTheme="majorHAnsi"/>
        </w:rPr>
      </w:pPr>
    </w:p>
    <w:p w14:paraId="356B4278" w14:textId="77777777" w:rsidR="001E7C8D" w:rsidRDefault="001E7C8D" w:rsidP="00AF773C">
      <w:pPr>
        <w:jc w:val="both"/>
        <w:rPr>
          <w:rFonts w:asciiTheme="majorHAnsi" w:hAnsiTheme="majorHAnsi"/>
        </w:rPr>
      </w:pPr>
    </w:p>
    <w:p w14:paraId="6EE1C77D" w14:textId="77777777" w:rsidR="001E7C8D" w:rsidRDefault="001E7C8D" w:rsidP="00AF773C">
      <w:pPr>
        <w:jc w:val="both"/>
        <w:rPr>
          <w:rFonts w:asciiTheme="majorHAnsi" w:hAnsiTheme="majorHAnsi"/>
        </w:rPr>
      </w:pPr>
    </w:p>
    <w:p w14:paraId="66AEF4B4" w14:textId="77777777" w:rsidR="001E7C8D" w:rsidRDefault="001E7C8D" w:rsidP="00AF773C">
      <w:pPr>
        <w:jc w:val="both"/>
        <w:rPr>
          <w:rFonts w:asciiTheme="majorHAnsi" w:hAnsiTheme="majorHAnsi"/>
        </w:rPr>
      </w:pPr>
    </w:p>
    <w:p w14:paraId="60EE859D" w14:textId="77777777" w:rsidR="001E7C8D" w:rsidRDefault="001E7C8D" w:rsidP="00AF773C">
      <w:pPr>
        <w:jc w:val="both"/>
        <w:rPr>
          <w:rFonts w:asciiTheme="majorHAnsi" w:hAnsiTheme="majorHAnsi"/>
        </w:rPr>
      </w:pPr>
    </w:p>
    <w:p w14:paraId="3988CB47" w14:textId="77777777" w:rsidR="001E7C8D" w:rsidRDefault="001E7C8D" w:rsidP="00AF773C">
      <w:pPr>
        <w:jc w:val="both"/>
        <w:rPr>
          <w:rFonts w:asciiTheme="majorHAnsi" w:hAnsiTheme="majorHAnsi"/>
        </w:rPr>
      </w:pPr>
    </w:p>
    <w:p w14:paraId="4FEB2434" w14:textId="77777777" w:rsidR="001E7C8D" w:rsidRDefault="001E7C8D" w:rsidP="00AF773C">
      <w:pPr>
        <w:jc w:val="both"/>
        <w:rPr>
          <w:rFonts w:asciiTheme="majorHAnsi" w:hAnsiTheme="majorHAnsi"/>
        </w:rPr>
      </w:pPr>
    </w:p>
    <w:p w14:paraId="0AD8CEB0" w14:textId="77777777" w:rsidR="001E7C8D" w:rsidRDefault="001E7C8D" w:rsidP="00AF773C">
      <w:pPr>
        <w:jc w:val="both"/>
        <w:rPr>
          <w:rFonts w:asciiTheme="majorHAnsi" w:hAnsiTheme="majorHAnsi"/>
        </w:rPr>
      </w:pPr>
    </w:p>
    <w:p w14:paraId="3A7DE9B7" w14:textId="77777777" w:rsidR="001E7C8D" w:rsidRDefault="001E7C8D" w:rsidP="00AF773C">
      <w:pPr>
        <w:jc w:val="both"/>
        <w:rPr>
          <w:rFonts w:asciiTheme="majorHAnsi" w:hAnsiTheme="majorHAnsi"/>
        </w:rPr>
      </w:pPr>
    </w:p>
    <w:p w14:paraId="0D7321FA" w14:textId="77777777" w:rsidR="00B3452C" w:rsidRDefault="00B3452C" w:rsidP="00AF773C">
      <w:pPr>
        <w:jc w:val="both"/>
        <w:rPr>
          <w:rFonts w:asciiTheme="majorHAnsi" w:hAnsiTheme="majorHAnsi"/>
        </w:rPr>
      </w:pPr>
    </w:p>
    <w:p w14:paraId="14EB3AAB" w14:textId="77777777" w:rsidR="00B3452C" w:rsidRDefault="00B3452C" w:rsidP="00AF773C">
      <w:pPr>
        <w:jc w:val="both"/>
        <w:rPr>
          <w:rFonts w:asciiTheme="majorHAnsi" w:hAnsiTheme="majorHAnsi"/>
        </w:rPr>
      </w:pPr>
    </w:p>
    <w:p w14:paraId="06477049" w14:textId="77777777" w:rsidR="00B3452C" w:rsidRPr="00E8308E" w:rsidRDefault="00B3452C" w:rsidP="00AF773C">
      <w:pPr>
        <w:jc w:val="both"/>
        <w:rPr>
          <w:rFonts w:asciiTheme="majorHAnsi" w:hAnsiTheme="majorHAnsi"/>
        </w:rPr>
      </w:pPr>
    </w:p>
    <w:p w14:paraId="0B7BD8AA" w14:textId="77777777" w:rsidR="002836E8" w:rsidRPr="001E7C8D" w:rsidRDefault="001E7C8D" w:rsidP="00657DB2">
      <w:pPr>
        <w:pStyle w:val="Heading1"/>
        <w:numPr>
          <w:ilvl w:val="0"/>
          <w:numId w:val="5"/>
        </w:numPr>
        <w:jc w:val="both"/>
        <w:rPr>
          <w:color w:val="auto"/>
          <w:sz w:val="28"/>
        </w:rPr>
      </w:pPr>
      <w:bookmarkStart w:id="7" w:name="_Toc255088864"/>
      <w:r w:rsidRPr="001E7C8D">
        <w:rPr>
          <w:color w:val="auto"/>
          <w:sz w:val="28"/>
        </w:rPr>
        <w:lastRenderedPageBreak/>
        <w:t>DELIMITAÇÃO DA ÁREA GEOGRÁFICA DE PRODUÇÃO E ACONDICIONAMENTO</w:t>
      </w:r>
      <w:bookmarkEnd w:id="7"/>
    </w:p>
    <w:p w14:paraId="2933BAAA" w14:textId="77777777" w:rsidR="00EA76BF" w:rsidRPr="001E7C8D" w:rsidRDefault="00EA76BF" w:rsidP="00657DB2">
      <w:pPr>
        <w:pStyle w:val="Heading1"/>
        <w:numPr>
          <w:ilvl w:val="1"/>
          <w:numId w:val="5"/>
        </w:numPr>
        <w:jc w:val="both"/>
        <w:rPr>
          <w:color w:val="auto"/>
          <w:sz w:val="28"/>
        </w:rPr>
      </w:pPr>
      <w:bookmarkStart w:id="8" w:name="_Toc255088865"/>
      <w:r w:rsidRPr="001E7C8D">
        <w:rPr>
          <w:color w:val="auto"/>
          <w:sz w:val="28"/>
        </w:rPr>
        <w:t>Área Geográfica de Produção das Matérias-Primas</w:t>
      </w:r>
      <w:bookmarkEnd w:id="8"/>
    </w:p>
    <w:p w14:paraId="408CDB7B" w14:textId="77777777" w:rsidR="00EA76BF" w:rsidRDefault="00EA76BF" w:rsidP="00EA76BF">
      <w:pPr>
        <w:jc w:val="both"/>
        <w:rPr>
          <w:rFonts w:asciiTheme="majorHAnsi" w:hAnsiTheme="majorHAnsi"/>
          <w:b/>
        </w:rPr>
      </w:pPr>
    </w:p>
    <w:p w14:paraId="76CCE1B6" w14:textId="77777777" w:rsidR="001425A4" w:rsidRDefault="001425A4" w:rsidP="00EA76BF">
      <w:pPr>
        <w:jc w:val="both"/>
        <w:rPr>
          <w:rFonts w:asciiTheme="majorHAnsi" w:hAnsiTheme="majorHAnsi"/>
        </w:rPr>
      </w:pPr>
      <w:r w:rsidRPr="001425A4">
        <w:rPr>
          <w:rFonts w:asciiTheme="majorHAnsi" w:hAnsiTheme="majorHAnsi"/>
        </w:rPr>
        <w:t>Atualmente</w:t>
      </w:r>
      <w:r>
        <w:rPr>
          <w:rFonts w:asciiTheme="majorHAnsi" w:hAnsiTheme="majorHAnsi"/>
        </w:rPr>
        <w:t>, a</w:t>
      </w:r>
      <w:r w:rsidR="00BA4DF4">
        <w:rPr>
          <w:rFonts w:asciiTheme="majorHAnsi" w:hAnsiTheme="majorHAnsi"/>
        </w:rPr>
        <w:t>s</w:t>
      </w:r>
      <w:r>
        <w:rPr>
          <w:rFonts w:asciiTheme="majorHAnsi" w:hAnsiTheme="majorHAnsi"/>
        </w:rPr>
        <w:t xml:space="preserve"> matéria</w:t>
      </w:r>
      <w:r w:rsidR="00BA4DF4">
        <w:rPr>
          <w:rFonts w:asciiTheme="majorHAnsi" w:hAnsiTheme="majorHAnsi"/>
        </w:rPr>
        <w:t>s</w:t>
      </w:r>
      <w:r>
        <w:rPr>
          <w:rFonts w:asciiTheme="majorHAnsi" w:hAnsiTheme="majorHAnsi"/>
        </w:rPr>
        <w:t>-prima</w:t>
      </w:r>
      <w:r w:rsidR="00BA4DF4">
        <w:rPr>
          <w:rFonts w:asciiTheme="majorHAnsi" w:hAnsiTheme="majorHAnsi"/>
        </w:rPr>
        <w:t>s</w:t>
      </w:r>
      <w:r>
        <w:rPr>
          <w:rFonts w:asciiTheme="majorHAnsi" w:hAnsiTheme="majorHAnsi"/>
        </w:rPr>
        <w:t xml:space="preserve"> que pode</w:t>
      </w:r>
      <w:r w:rsidR="00BA4DF4">
        <w:rPr>
          <w:rFonts w:asciiTheme="majorHAnsi" w:hAnsiTheme="majorHAnsi"/>
        </w:rPr>
        <w:t>m</w:t>
      </w:r>
      <w:r>
        <w:rPr>
          <w:rFonts w:asciiTheme="majorHAnsi" w:hAnsiTheme="majorHAnsi"/>
        </w:rPr>
        <w:t xml:space="preserve"> ser confinada</w:t>
      </w:r>
      <w:r w:rsidR="00BA4DF4">
        <w:rPr>
          <w:rFonts w:asciiTheme="majorHAnsi" w:hAnsiTheme="majorHAnsi"/>
        </w:rPr>
        <w:t>s</w:t>
      </w:r>
      <w:r>
        <w:rPr>
          <w:rFonts w:asciiTheme="majorHAnsi" w:hAnsiTheme="majorHAnsi"/>
        </w:rPr>
        <w:t xml:space="preserve"> a uma região e que são essenciais para a obtenção do Pão de Casa da Madeira são:</w:t>
      </w:r>
      <w:r w:rsidRPr="001425A4">
        <w:rPr>
          <w:rFonts w:asciiTheme="majorHAnsi" w:hAnsiTheme="majorHAnsi"/>
        </w:rPr>
        <w:t xml:space="preserve"> </w:t>
      </w:r>
    </w:p>
    <w:p w14:paraId="2CFBEFC4" w14:textId="77777777" w:rsidR="001425A4" w:rsidRPr="001425A4" w:rsidRDefault="001425A4" w:rsidP="00EA76BF">
      <w:pPr>
        <w:jc w:val="both"/>
        <w:rPr>
          <w:rFonts w:asciiTheme="majorHAnsi" w:hAnsiTheme="majorHAnsi"/>
        </w:rPr>
      </w:pPr>
    </w:p>
    <w:p w14:paraId="5829F45D" w14:textId="77777777" w:rsidR="00EA76BF" w:rsidRDefault="00EA76BF" w:rsidP="00EA76BF">
      <w:pPr>
        <w:jc w:val="both"/>
        <w:rPr>
          <w:rFonts w:asciiTheme="majorHAnsi" w:hAnsiTheme="majorHAnsi"/>
          <w:b/>
        </w:rPr>
      </w:pPr>
      <w:r>
        <w:rPr>
          <w:rFonts w:asciiTheme="majorHAnsi" w:hAnsiTheme="majorHAnsi"/>
          <w:b/>
        </w:rPr>
        <w:t>Batata-doce</w:t>
      </w:r>
    </w:p>
    <w:p w14:paraId="5C907C89" w14:textId="77777777" w:rsidR="00373996" w:rsidRDefault="00373996" w:rsidP="00EA76BF">
      <w:pPr>
        <w:jc w:val="both"/>
        <w:rPr>
          <w:rFonts w:asciiTheme="majorHAnsi" w:hAnsiTheme="majorHAnsi"/>
          <w:b/>
        </w:rPr>
      </w:pPr>
    </w:p>
    <w:p w14:paraId="2E066B10" w14:textId="77777777" w:rsidR="00373996" w:rsidRDefault="00373996" w:rsidP="00EA76BF">
      <w:pPr>
        <w:jc w:val="both"/>
        <w:rPr>
          <w:rFonts w:asciiTheme="majorHAnsi" w:hAnsiTheme="majorHAnsi"/>
          <w:b/>
        </w:rPr>
      </w:pPr>
    </w:p>
    <w:p w14:paraId="47460FBE" w14:textId="77777777" w:rsidR="00373996" w:rsidRDefault="00373996" w:rsidP="00EA76BF">
      <w:pPr>
        <w:jc w:val="both"/>
        <w:rPr>
          <w:rFonts w:asciiTheme="majorHAnsi" w:hAnsiTheme="majorHAnsi"/>
          <w:b/>
        </w:rPr>
      </w:pPr>
      <w:r>
        <w:rPr>
          <w:rFonts w:asciiTheme="majorHAnsi" w:hAnsiTheme="majorHAnsi"/>
          <w:b/>
        </w:rPr>
        <w:t xml:space="preserve">                    </w:t>
      </w:r>
      <w:r>
        <w:rPr>
          <w:rFonts w:asciiTheme="majorHAnsi" w:hAnsiTheme="majorHAnsi"/>
          <w:b/>
          <w:noProof/>
          <w:lang w:val="en-US"/>
        </w:rPr>
        <w:drawing>
          <wp:inline distT="0" distB="0" distL="0" distR="0" wp14:anchorId="51AA5657" wp14:editId="0EBF1D2D">
            <wp:extent cx="3531870" cy="2080260"/>
            <wp:effectExtent l="19050" t="0" r="0" b="0"/>
            <wp:docPr id="16" name="Imagem 15" descr="DSC_770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_7702 1.jpg"/>
                    <pic:cNvPicPr/>
                  </pic:nvPicPr>
                  <pic:blipFill>
                    <a:blip r:embed="rId18"/>
                    <a:stretch>
                      <a:fillRect/>
                    </a:stretch>
                  </pic:blipFill>
                  <pic:spPr>
                    <a:xfrm>
                      <a:off x="0" y="0"/>
                      <a:ext cx="3531870" cy="2080260"/>
                    </a:xfrm>
                    <a:prstGeom prst="rect">
                      <a:avLst/>
                    </a:prstGeom>
                    <a:ln>
                      <a:noFill/>
                    </a:ln>
                    <a:effectLst>
                      <a:softEdge rad="112500"/>
                    </a:effectLst>
                  </pic:spPr>
                </pic:pic>
              </a:graphicData>
            </a:graphic>
          </wp:inline>
        </w:drawing>
      </w:r>
    </w:p>
    <w:p w14:paraId="65D6B813" w14:textId="77777777" w:rsidR="004C2651" w:rsidRDefault="004C2651" w:rsidP="00EA76BF">
      <w:pPr>
        <w:jc w:val="both"/>
        <w:rPr>
          <w:rFonts w:asciiTheme="majorHAnsi" w:hAnsiTheme="majorHAnsi"/>
          <w:b/>
        </w:rPr>
      </w:pPr>
    </w:p>
    <w:p w14:paraId="796098C0" w14:textId="77777777" w:rsidR="00EA76BF" w:rsidRDefault="00EA76BF" w:rsidP="00EA76BF">
      <w:pPr>
        <w:jc w:val="both"/>
        <w:rPr>
          <w:rFonts w:asciiTheme="majorHAnsi" w:hAnsiTheme="majorHAnsi"/>
        </w:rPr>
      </w:pPr>
      <w:r w:rsidRPr="00EA76BF">
        <w:rPr>
          <w:rFonts w:asciiTheme="majorHAnsi" w:hAnsiTheme="majorHAnsi"/>
        </w:rPr>
        <w:t>A batata-doce (</w:t>
      </w:r>
      <w:proofErr w:type="spellStart"/>
      <w:r w:rsidRPr="00EA76BF">
        <w:rPr>
          <w:rFonts w:asciiTheme="majorHAnsi" w:hAnsiTheme="majorHAnsi"/>
          <w:i/>
        </w:rPr>
        <w:t>Ipomea</w:t>
      </w:r>
      <w:proofErr w:type="spellEnd"/>
      <w:r w:rsidRPr="00EA76BF">
        <w:rPr>
          <w:rFonts w:asciiTheme="majorHAnsi" w:hAnsiTheme="majorHAnsi"/>
          <w:i/>
        </w:rPr>
        <w:t xml:space="preserve"> batatas</w:t>
      </w:r>
      <w:r>
        <w:rPr>
          <w:rFonts w:asciiTheme="majorHAnsi" w:hAnsiTheme="majorHAnsi"/>
        </w:rPr>
        <w:t>, L</w:t>
      </w:r>
      <w:r w:rsidR="004C2651">
        <w:rPr>
          <w:rFonts w:asciiTheme="majorHAnsi" w:hAnsiTheme="majorHAnsi"/>
        </w:rPr>
        <w:t>.</w:t>
      </w:r>
      <w:r w:rsidRPr="00EA76BF">
        <w:rPr>
          <w:rFonts w:asciiTheme="majorHAnsi" w:hAnsiTheme="majorHAnsi"/>
        </w:rPr>
        <w:t xml:space="preserve">), é originária da América do Sul onde muito antes dos Descobrimentos já era consumida pelos indígenas do México e do </w:t>
      </w:r>
      <w:proofErr w:type="spellStart"/>
      <w:r w:rsidRPr="00EA76BF">
        <w:rPr>
          <w:rFonts w:asciiTheme="majorHAnsi" w:hAnsiTheme="majorHAnsi"/>
        </w:rPr>
        <w:t>Perú</w:t>
      </w:r>
      <w:proofErr w:type="spellEnd"/>
      <w:r w:rsidRPr="00EA76BF">
        <w:rPr>
          <w:rFonts w:asciiTheme="majorHAnsi" w:hAnsiTheme="majorHAnsi"/>
        </w:rPr>
        <w:t>. Trazida para a Europa pelos portugueses, a parte comestível da planta é uma raiz tuberosa de formato geralmente oblongo a cónico.</w:t>
      </w:r>
    </w:p>
    <w:p w14:paraId="09D0F484" w14:textId="77777777" w:rsidR="007A68C8" w:rsidRDefault="007A68C8" w:rsidP="00EA76BF">
      <w:pPr>
        <w:jc w:val="both"/>
        <w:rPr>
          <w:rFonts w:asciiTheme="majorHAnsi" w:hAnsiTheme="majorHAnsi"/>
        </w:rPr>
      </w:pPr>
    </w:p>
    <w:p w14:paraId="30411BAF" w14:textId="77777777" w:rsidR="007A68C8" w:rsidRDefault="007A68C8" w:rsidP="007A68C8">
      <w:pPr>
        <w:jc w:val="both"/>
        <w:rPr>
          <w:rFonts w:asciiTheme="majorHAnsi" w:hAnsiTheme="majorHAnsi"/>
        </w:rPr>
      </w:pPr>
      <w:r>
        <w:rPr>
          <w:rFonts w:asciiTheme="majorHAnsi" w:hAnsiTheme="majorHAnsi"/>
        </w:rPr>
        <w:t>N</w:t>
      </w:r>
      <w:r w:rsidRPr="007A68C8">
        <w:rPr>
          <w:rFonts w:asciiTheme="majorHAnsi" w:hAnsiTheme="majorHAnsi"/>
        </w:rPr>
        <w:t>a Madeira a batata-doce é designada</w:t>
      </w:r>
      <w:r>
        <w:rPr>
          <w:rFonts w:asciiTheme="majorHAnsi" w:hAnsiTheme="majorHAnsi"/>
        </w:rPr>
        <w:t>, geralmente,</w:t>
      </w:r>
      <w:r w:rsidRPr="007A68C8">
        <w:rPr>
          <w:rFonts w:asciiTheme="majorHAnsi" w:hAnsiTheme="majorHAnsi"/>
        </w:rPr>
        <w:t xml:space="preserve"> apenas por “batata” atendendo a que </w:t>
      </w:r>
      <w:r w:rsidR="007A677E">
        <w:rPr>
          <w:rFonts w:asciiTheme="majorHAnsi" w:hAnsiTheme="majorHAnsi"/>
        </w:rPr>
        <w:t>é utilizada a</w:t>
      </w:r>
      <w:r w:rsidRPr="007A68C8">
        <w:rPr>
          <w:rFonts w:asciiTheme="majorHAnsi" w:hAnsiTheme="majorHAnsi"/>
        </w:rPr>
        <w:t xml:space="preserve"> designação “semilha” para a batata </w:t>
      </w:r>
      <w:r w:rsidR="007A677E">
        <w:rPr>
          <w:rFonts w:asciiTheme="majorHAnsi" w:hAnsiTheme="majorHAnsi"/>
        </w:rPr>
        <w:t>propriamente dita.</w:t>
      </w:r>
    </w:p>
    <w:p w14:paraId="4CCFD719" w14:textId="77777777" w:rsidR="00373996" w:rsidRDefault="00373996" w:rsidP="007A68C8">
      <w:pPr>
        <w:jc w:val="both"/>
        <w:rPr>
          <w:rFonts w:asciiTheme="majorHAnsi" w:hAnsiTheme="majorHAnsi"/>
        </w:rPr>
      </w:pPr>
    </w:p>
    <w:p w14:paraId="5C7BC1B5" w14:textId="77777777" w:rsidR="00373996" w:rsidRDefault="00373996" w:rsidP="007A68C8">
      <w:pPr>
        <w:jc w:val="both"/>
        <w:rPr>
          <w:rFonts w:asciiTheme="majorHAnsi" w:hAnsiTheme="majorHAnsi"/>
        </w:rPr>
      </w:pPr>
    </w:p>
    <w:p w14:paraId="12C31E9D" w14:textId="77777777" w:rsidR="00373996" w:rsidRDefault="00373996" w:rsidP="007A68C8">
      <w:pPr>
        <w:jc w:val="both"/>
        <w:rPr>
          <w:rFonts w:asciiTheme="majorHAnsi" w:hAnsiTheme="majorHAnsi"/>
        </w:rPr>
      </w:pPr>
      <w:r>
        <w:rPr>
          <w:rFonts w:asciiTheme="majorHAnsi" w:hAnsiTheme="majorHAnsi"/>
        </w:rPr>
        <w:t xml:space="preserve">                                   </w:t>
      </w:r>
      <w:r>
        <w:rPr>
          <w:rFonts w:asciiTheme="majorHAnsi" w:hAnsiTheme="majorHAnsi"/>
          <w:noProof/>
          <w:lang w:val="en-US"/>
        </w:rPr>
        <w:drawing>
          <wp:inline distT="0" distB="0" distL="0" distR="0" wp14:anchorId="54CF0B75" wp14:editId="25F7659E">
            <wp:extent cx="2861310" cy="2049780"/>
            <wp:effectExtent l="19050" t="0" r="0" b="0"/>
            <wp:docPr id="17" name="Imagem 16" descr="DSC_7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_7708.jpg"/>
                    <pic:cNvPicPr/>
                  </pic:nvPicPr>
                  <pic:blipFill>
                    <a:blip r:embed="rId19"/>
                    <a:stretch>
                      <a:fillRect/>
                    </a:stretch>
                  </pic:blipFill>
                  <pic:spPr>
                    <a:xfrm>
                      <a:off x="0" y="0"/>
                      <a:ext cx="2867715" cy="2054368"/>
                    </a:xfrm>
                    <a:prstGeom prst="rect">
                      <a:avLst/>
                    </a:prstGeom>
                    <a:ln>
                      <a:noFill/>
                    </a:ln>
                    <a:effectLst>
                      <a:softEdge rad="112500"/>
                    </a:effectLst>
                  </pic:spPr>
                </pic:pic>
              </a:graphicData>
            </a:graphic>
          </wp:inline>
        </w:drawing>
      </w:r>
    </w:p>
    <w:p w14:paraId="627A290D" w14:textId="77777777" w:rsidR="004C2651" w:rsidRDefault="00EA76BF" w:rsidP="00EA76BF">
      <w:pPr>
        <w:jc w:val="both"/>
        <w:rPr>
          <w:rFonts w:asciiTheme="majorHAnsi" w:hAnsiTheme="majorHAnsi"/>
        </w:rPr>
      </w:pPr>
      <w:r w:rsidRPr="00EA76BF">
        <w:rPr>
          <w:rFonts w:asciiTheme="majorHAnsi" w:hAnsiTheme="majorHAnsi"/>
        </w:rPr>
        <w:t xml:space="preserve">O botânico madeirense Carlos Azevedo de Menezes, em artigo publicado em 1909, opina que a batata-doce terá sido introduzida na Madeira nos meados do século </w:t>
      </w:r>
      <w:r w:rsidRPr="00EA76BF">
        <w:rPr>
          <w:rFonts w:asciiTheme="majorHAnsi" w:hAnsiTheme="majorHAnsi"/>
        </w:rPr>
        <w:lastRenderedPageBreak/>
        <w:t>XVII. No entanto, é admissível que a sua cultura tenha ocorrido mais cedo do que a época referida por Menezes, uma vez que, mais recentemente, Mendes Ferrão, um insigne estudioso das plantas tropicais, afirma que a sua cultura já era feita nos Açores em 1538, e que na segunda metade do século XVI a batata-doce, ao contrário da batata comum, já estava muito divulgada em Portugal, Espanha e Itália.</w:t>
      </w:r>
    </w:p>
    <w:p w14:paraId="0385C486" w14:textId="77777777" w:rsidR="00EA76BF" w:rsidRPr="00EA76BF" w:rsidRDefault="00EA76BF" w:rsidP="00EA76BF">
      <w:pPr>
        <w:jc w:val="both"/>
        <w:rPr>
          <w:rFonts w:asciiTheme="majorHAnsi" w:hAnsiTheme="majorHAnsi"/>
        </w:rPr>
      </w:pPr>
      <w:r w:rsidRPr="00EA76BF">
        <w:rPr>
          <w:rFonts w:asciiTheme="majorHAnsi" w:hAnsiTheme="majorHAnsi"/>
        </w:rPr>
        <w:t xml:space="preserve"> </w:t>
      </w:r>
    </w:p>
    <w:p w14:paraId="3DD0F244" w14:textId="77777777" w:rsidR="00EA76BF" w:rsidRDefault="00EA76BF" w:rsidP="00EA76BF">
      <w:pPr>
        <w:jc w:val="both"/>
        <w:rPr>
          <w:rFonts w:asciiTheme="majorHAnsi" w:hAnsiTheme="majorHAnsi"/>
        </w:rPr>
      </w:pPr>
      <w:r w:rsidRPr="00EA76BF">
        <w:rPr>
          <w:rFonts w:asciiTheme="majorHAnsi" w:hAnsiTheme="majorHAnsi"/>
        </w:rPr>
        <w:t>A batata-doce cultiva-se em todos os concelhos da Madeira e no Porto Santo. Na Ilha da Madeira, ocorre desde o litoral até acima dos 700 m de altitude em toda a superfície agrícola, embora Santana, Ponta do Sol, Calheta, Machico e Ribeira Brava sejam os concelhos que dispõem de maior área dedicada a esta cultura. No Porto Santo, a pequena área de batata-doce não ultrapassa a altitude de 200 m, que é, aproximadamente a cota limite dos terrenos ali agricultados.</w:t>
      </w:r>
      <w:r w:rsidR="0019170D">
        <w:rPr>
          <w:rFonts w:asciiTheme="majorHAnsi" w:hAnsiTheme="majorHAnsi"/>
        </w:rPr>
        <w:t xml:space="preserve"> </w:t>
      </w:r>
      <w:r w:rsidR="00632932">
        <w:rPr>
          <w:rFonts w:asciiTheme="majorHAnsi" w:hAnsiTheme="majorHAnsi"/>
        </w:rPr>
        <w:t xml:space="preserve">Em 2012 a cultura ocupava 520 </w:t>
      </w:r>
      <w:proofErr w:type="spellStart"/>
      <w:r w:rsidR="00632932">
        <w:rPr>
          <w:rFonts w:asciiTheme="majorHAnsi" w:hAnsiTheme="majorHAnsi"/>
        </w:rPr>
        <w:t>h</w:t>
      </w:r>
      <w:r w:rsidR="005C4F0C">
        <w:rPr>
          <w:rFonts w:asciiTheme="majorHAnsi" w:hAnsiTheme="majorHAnsi"/>
        </w:rPr>
        <w:t>a</w:t>
      </w:r>
      <w:proofErr w:type="spellEnd"/>
      <w:r w:rsidR="00632932">
        <w:rPr>
          <w:rFonts w:asciiTheme="majorHAnsi" w:hAnsiTheme="majorHAnsi"/>
        </w:rPr>
        <w:t>, com uma produção de 10.920 toneladas</w:t>
      </w:r>
      <w:r w:rsidR="0019170D">
        <w:rPr>
          <w:rFonts w:asciiTheme="majorHAnsi" w:hAnsiTheme="majorHAnsi"/>
        </w:rPr>
        <w:t>.</w:t>
      </w:r>
    </w:p>
    <w:p w14:paraId="13EAED47" w14:textId="77777777" w:rsidR="004C2651" w:rsidRPr="00EA76BF" w:rsidRDefault="004C2651" w:rsidP="00EA76BF">
      <w:pPr>
        <w:jc w:val="both"/>
        <w:rPr>
          <w:rFonts w:asciiTheme="majorHAnsi" w:hAnsiTheme="majorHAnsi"/>
        </w:rPr>
      </w:pPr>
    </w:p>
    <w:p w14:paraId="369D76B7" w14:textId="77777777" w:rsidR="00EA76BF" w:rsidRDefault="00EA76BF" w:rsidP="00EA76BF">
      <w:pPr>
        <w:jc w:val="both"/>
        <w:rPr>
          <w:rFonts w:asciiTheme="majorHAnsi" w:hAnsiTheme="majorHAnsi"/>
        </w:rPr>
      </w:pPr>
      <w:r w:rsidRPr="00EA76BF">
        <w:rPr>
          <w:rFonts w:asciiTheme="majorHAnsi" w:hAnsiTheme="majorHAnsi"/>
        </w:rPr>
        <w:t>O ciclo vegetativo da batata-doce é muito variável, dependendo do clima e também</w:t>
      </w:r>
      <w:r w:rsidR="0019170D">
        <w:rPr>
          <w:rFonts w:asciiTheme="majorHAnsi" w:hAnsiTheme="majorHAnsi"/>
        </w:rPr>
        <w:t xml:space="preserve"> </w:t>
      </w:r>
      <w:r w:rsidRPr="00EA76BF">
        <w:rPr>
          <w:rFonts w:asciiTheme="majorHAnsi" w:hAnsiTheme="majorHAnsi"/>
        </w:rPr>
        <w:t>da</w:t>
      </w:r>
      <w:r w:rsidR="0019170D">
        <w:rPr>
          <w:rFonts w:asciiTheme="majorHAnsi" w:hAnsiTheme="majorHAnsi"/>
        </w:rPr>
        <w:t xml:space="preserve"> </w:t>
      </w:r>
      <w:r w:rsidRPr="00EA76BF">
        <w:rPr>
          <w:rFonts w:asciiTheme="majorHAnsi" w:hAnsiTheme="majorHAnsi"/>
        </w:rPr>
        <w:t>cultivar utilizada. Na Madeira, entre a plantação das estacas e a colheita dos tubérculos pode mediar entre 120 a 270 dias. Nalguns locais mais quentes e de boa exposição, segundo o Eng.º Rui Vieira, o agricultor fazia mesmo até 2 plantações e, em alguns casos, mesmo 3, mas hoje tal prática está em desuso. Embora em menor escala do que noutros tempos, a parte aérea das plantas, a “rama” (que abrange os caules e a folhagem da planta) é ainda utilizada para alimentar o gado.</w:t>
      </w:r>
    </w:p>
    <w:p w14:paraId="51E00D9E" w14:textId="77777777" w:rsidR="004C2651" w:rsidRPr="00EA76BF" w:rsidRDefault="004C2651" w:rsidP="00EA76BF">
      <w:pPr>
        <w:jc w:val="both"/>
        <w:rPr>
          <w:rFonts w:asciiTheme="majorHAnsi" w:hAnsiTheme="majorHAnsi"/>
        </w:rPr>
      </w:pPr>
    </w:p>
    <w:p w14:paraId="1B7736A6" w14:textId="77777777" w:rsidR="004C2651" w:rsidRDefault="00EA76BF" w:rsidP="00EA76BF">
      <w:pPr>
        <w:jc w:val="both"/>
        <w:rPr>
          <w:rFonts w:asciiTheme="majorHAnsi" w:hAnsiTheme="majorHAnsi"/>
        </w:rPr>
      </w:pPr>
      <w:r w:rsidRPr="00EA76BF">
        <w:rPr>
          <w:rFonts w:asciiTheme="majorHAnsi" w:hAnsiTheme="majorHAnsi"/>
        </w:rPr>
        <w:t>Planta rústica e de fácil cultivo, pode</w:t>
      </w:r>
      <w:r w:rsidR="004C2651">
        <w:rPr>
          <w:rFonts w:asciiTheme="majorHAnsi" w:hAnsiTheme="majorHAnsi"/>
        </w:rPr>
        <w:t xml:space="preserve">-o ser </w:t>
      </w:r>
      <w:r w:rsidRPr="00EA76BF">
        <w:rPr>
          <w:rFonts w:asciiTheme="majorHAnsi" w:hAnsiTheme="majorHAnsi"/>
        </w:rPr>
        <w:t xml:space="preserve">isoladamente ou em consociação com a couve, a ervilha, o feijão ou o milho. Nas zonas mais frias, a plantação é realizada de </w:t>
      </w:r>
      <w:r w:rsidR="004C2651">
        <w:rPr>
          <w:rFonts w:asciiTheme="majorHAnsi" w:hAnsiTheme="majorHAnsi"/>
        </w:rPr>
        <w:t>m</w:t>
      </w:r>
      <w:r w:rsidRPr="00EA76BF">
        <w:rPr>
          <w:rFonts w:asciiTheme="majorHAnsi" w:hAnsiTheme="majorHAnsi"/>
        </w:rPr>
        <w:t xml:space="preserve">aio a </w:t>
      </w:r>
      <w:r w:rsidR="004C2651">
        <w:rPr>
          <w:rFonts w:asciiTheme="majorHAnsi" w:hAnsiTheme="majorHAnsi"/>
        </w:rPr>
        <w:t>j</w:t>
      </w:r>
      <w:r w:rsidRPr="00EA76BF">
        <w:rPr>
          <w:rFonts w:asciiTheme="majorHAnsi" w:hAnsiTheme="majorHAnsi"/>
        </w:rPr>
        <w:t xml:space="preserve">unho e a colheita efetuada entre </w:t>
      </w:r>
      <w:r w:rsidR="004C2651">
        <w:rPr>
          <w:rFonts w:asciiTheme="majorHAnsi" w:hAnsiTheme="majorHAnsi"/>
        </w:rPr>
        <w:t>o</w:t>
      </w:r>
      <w:r w:rsidRPr="00EA76BF">
        <w:rPr>
          <w:rFonts w:asciiTheme="majorHAnsi" w:hAnsiTheme="majorHAnsi"/>
        </w:rPr>
        <w:t xml:space="preserve">utubro e </w:t>
      </w:r>
      <w:r w:rsidR="004C2651">
        <w:rPr>
          <w:rFonts w:asciiTheme="majorHAnsi" w:hAnsiTheme="majorHAnsi"/>
        </w:rPr>
        <w:t>d</w:t>
      </w:r>
      <w:r w:rsidRPr="00EA76BF">
        <w:rPr>
          <w:rFonts w:asciiTheme="majorHAnsi" w:hAnsiTheme="majorHAnsi"/>
        </w:rPr>
        <w:t>ezembro.</w:t>
      </w:r>
    </w:p>
    <w:p w14:paraId="47784663" w14:textId="77777777" w:rsidR="00EA76BF" w:rsidRPr="00EA76BF" w:rsidRDefault="00EA76BF" w:rsidP="00EA76BF">
      <w:pPr>
        <w:jc w:val="both"/>
        <w:rPr>
          <w:rFonts w:asciiTheme="majorHAnsi" w:hAnsiTheme="majorHAnsi"/>
        </w:rPr>
      </w:pPr>
      <w:r w:rsidRPr="00EA76BF">
        <w:rPr>
          <w:rFonts w:asciiTheme="majorHAnsi" w:hAnsiTheme="majorHAnsi"/>
        </w:rPr>
        <w:t xml:space="preserve"> </w:t>
      </w:r>
    </w:p>
    <w:p w14:paraId="6C3113C3" w14:textId="77777777" w:rsidR="00EA76BF" w:rsidRDefault="00EA76BF" w:rsidP="00EA76BF">
      <w:pPr>
        <w:jc w:val="both"/>
        <w:rPr>
          <w:rFonts w:asciiTheme="majorHAnsi" w:hAnsiTheme="majorHAnsi"/>
        </w:rPr>
      </w:pPr>
      <w:r w:rsidRPr="00EA76BF">
        <w:rPr>
          <w:rFonts w:asciiTheme="majorHAnsi" w:hAnsiTheme="majorHAnsi"/>
        </w:rPr>
        <w:t xml:space="preserve">A planta multiplica-se facilmente por estaca, embora as raízes tuberosas emitam, também, a partir de gomos ou olhos adventícios, ramificações que podem servir de material de propagação. Geralmente os agricultores usam somente pequenos troços dos caules para as suas plantações, uma vez que estes enraízam rapidamente. </w:t>
      </w:r>
    </w:p>
    <w:p w14:paraId="31D00AD7" w14:textId="77777777" w:rsidR="0019170D" w:rsidRDefault="0019170D" w:rsidP="0019170D">
      <w:pPr>
        <w:jc w:val="both"/>
        <w:rPr>
          <w:rFonts w:asciiTheme="majorHAnsi" w:hAnsiTheme="majorHAnsi"/>
        </w:rPr>
      </w:pPr>
      <w:r w:rsidRPr="0019170D">
        <w:rPr>
          <w:rFonts w:asciiTheme="majorHAnsi" w:hAnsiTheme="majorHAnsi"/>
        </w:rPr>
        <w:t xml:space="preserve">A batata-doce possui dois tipos de raízes: </w:t>
      </w:r>
    </w:p>
    <w:p w14:paraId="153C9C45" w14:textId="77777777" w:rsidR="0019170D" w:rsidRPr="0019170D" w:rsidRDefault="0019170D" w:rsidP="0019170D">
      <w:pPr>
        <w:jc w:val="both"/>
        <w:rPr>
          <w:rFonts w:asciiTheme="majorHAnsi" w:hAnsiTheme="majorHAnsi"/>
        </w:rPr>
      </w:pPr>
    </w:p>
    <w:p w14:paraId="5143C574" w14:textId="77777777" w:rsidR="0019170D" w:rsidRPr="0019170D" w:rsidRDefault="0019170D" w:rsidP="0019170D">
      <w:pPr>
        <w:jc w:val="both"/>
        <w:rPr>
          <w:rFonts w:asciiTheme="majorHAnsi" w:hAnsiTheme="majorHAnsi"/>
        </w:rPr>
      </w:pPr>
      <w:r w:rsidRPr="0019170D">
        <w:rPr>
          <w:rFonts w:asciiTheme="majorHAnsi" w:hAnsiTheme="majorHAnsi"/>
        </w:rPr>
        <w:t>● Uma de reserva ou tuberosa, que constitui o principal objetivo da cultura, pois é a parte comestível.</w:t>
      </w:r>
    </w:p>
    <w:p w14:paraId="2FFACA6F" w14:textId="77777777" w:rsidR="0019170D" w:rsidRPr="0019170D" w:rsidRDefault="0019170D" w:rsidP="0019170D">
      <w:pPr>
        <w:jc w:val="both"/>
        <w:rPr>
          <w:rFonts w:asciiTheme="majorHAnsi" w:hAnsiTheme="majorHAnsi"/>
        </w:rPr>
      </w:pPr>
      <w:r w:rsidRPr="0019170D">
        <w:rPr>
          <w:rFonts w:asciiTheme="majorHAnsi" w:hAnsiTheme="majorHAnsi"/>
        </w:rPr>
        <w:t>● Outra, absorvente, responsável pela absorção de água e nutrientes essenciais ao desenvolvimento da planta.</w:t>
      </w:r>
    </w:p>
    <w:p w14:paraId="4334CF41" w14:textId="77777777" w:rsidR="0019170D" w:rsidRPr="0019170D" w:rsidRDefault="0019170D" w:rsidP="0019170D">
      <w:pPr>
        <w:jc w:val="both"/>
        <w:rPr>
          <w:rFonts w:asciiTheme="majorHAnsi" w:hAnsiTheme="majorHAnsi"/>
        </w:rPr>
      </w:pPr>
      <w:r w:rsidRPr="0019170D">
        <w:rPr>
          <w:rFonts w:asciiTheme="majorHAnsi" w:hAnsiTheme="majorHAnsi"/>
        </w:rPr>
        <w:t>As raízes tuberosas formam-se logo no início do desenvolvimento da planta, sendo facilmente identificadas pela maior espessura, pela pequena quantidade de raízes secundárias e por se formarem na zona dos nós. As absorventes formam-se tanto na zona dos nós como dos entre nós. São muito abundantes e ramificadas, favorecendo a sua principal função na planta.</w:t>
      </w:r>
    </w:p>
    <w:p w14:paraId="5BFFBCAA" w14:textId="77777777" w:rsidR="0019170D" w:rsidRDefault="0019170D" w:rsidP="0019170D">
      <w:pPr>
        <w:pStyle w:val="NormalWeb"/>
        <w:spacing w:before="90" w:beforeAutospacing="0" w:after="0" w:afterAutospacing="0"/>
        <w:rPr>
          <w:rFonts w:ascii="Verdana" w:hAnsi="Verdana"/>
          <w:sz w:val="20"/>
          <w:szCs w:val="20"/>
        </w:rPr>
      </w:pPr>
      <w:r>
        <w:rPr>
          <w:rFonts w:ascii="Verdana" w:hAnsi="Verdana"/>
          <w:sz w:val="20"/>
          <w:szCs w:val="20"/>
        </w:rPr>
        <w:t> </w:t>
      </w:r>
    </w:p>
    <w:p w14:paraId="7CF5AD9B" w14:textId="77777777" w:rsidR="0019170D" w:rsidRDefault="0019170D" w:rsidP="0019170D">
      <w:pPr>
        <w:pStyle w:val="NormalWeb"/>
        <w:spacing w:before="90" w:beforeAutospacing="0" w:after="0" w:afterAutospacing="0"/>
        <w:jc w:val="center"/>
        <w:rPr>
          <w:rFonts w:ascii="Verdana" w:hAnsi="Verdana"/>
          <w:sz w:val="20"/>
          <w:szCs w:val="20"/>
        </w:rPr>
      </w:pPr>
      <w:r>
        <w:rPr>
          <w:rFonts w:ascii="Verdana" w:hAnsi="Verdana"/>
          <w:noProof/>
          <w:sz w:val="20"/>
          <w:szCs w:val="20"/>
          <w:lang w:val="en-US" w:eastAsia="en-US"/>
        </w:rPr>
        <w:lastRenderedPageBreak/>
        <w:drawing>
          <wp:inline distT="0" distB="0" distL="0" distR="0" wp14:anchorId="1F021745" wp14:editId="2E4386BD">
            <wp:extent cx="2261012" cy="2195041"/>
            <wp:effectExtent l="19050" t="0" r="5938" b="0"/>
            <wp:docPr id="6" name="Imagem 1" descr="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3"/>
                    <pic:cNvPicPr>
                      <a:picLocks noChangeAspect="1" noChangeArrowheads="1"/>
                    </pic:cNvPicPr>
                  </pic:nvPicPr>
                  <pic:blipFill>
                    <a:blip r:embed="rId20" cstate="print"/>
                    <a:srcRect/>
                    <a:stretch>
                      <a:fillRect/>
                    </a:stretch>
                  </pic:blipFill>
                  <pic:spPr bwMode="auto">
                    <a:xfrm>
                      <a:off x="0" y="0"/>
                      <a:ext cx="2264617" cy="2198541"/>
                    </a:xfrm>
                    <a:prstGeom prst="rect">
                      <a:avLst/>
                    </a:prstGeom>
                    <a:ln>
                      <a:noFill/>
                    </a:ln>
                    <a:effectLst>
                      <a:softEdge rad="112500"/>
                    </a:effectLst>
                  </pic:spPr>
                </pic:pic>
              </a:graphicData>
            </a:graphic>
          </wp:inline>
        </w:drawing>
      </w:r>
    </w:p>
    <w:p w14:paraId="78120A11" w14:textId="77777777" w:rsidR="0019170D" w:rsidRDefault="0019170D" w:rsidP="0019170D">
      <w:pPr>
        <w:pStyle w:val="NormalWeb"/>
        <w:spacing w:before="90" w:beforeAutospacing="0" w:after="0" w:afterAutospacing="0"/>
        <w:rPr>
          <w:rFonts w:ascii="Verdana" w:hAnsi="Verdana"/>
          <w:sz w:val="20"/>
          <w:szCs w:val="20"/>
        </w:rPr>
      </w:pPr>
      <w:r>
        <w:rPr>
          <w:rFonts w:ascii="Verdana" w:hAnsi="Verdana"/>
          <w:sz w:val="20"/>
          <w:szCs w:val="20"/>
        </w:rPr>
        <w:t> </w:t>
      </w:r>
    </w:p>
    <w:p w14:paraId="67192AA1" w14:textId="77777777" w:rsidR="0019170D" w:rsidRDefault="0019170D" w:rsidP="0019170D">
      <w:pPr>
        <w:jc w:val="both"/>
        <w:rPr>
          <w:rFonts w:asciiTheme="majorHAnsi" w:hAnsiTheme="majorHAnsi"/>
        </w:rPr>
      </w:pPr>
      <w:r w:rsidRPr="0019170D">
        <w:rPr>
          <w:rFonts w:asciiTheme="majorHAnsi" w:hAnsiTheme="majorHAnsi"/>
        </w:rPr>
        <w:t>As batatas são revestidas por uma pele fina, formada por poucas camadas de células; uma camada de aproximadamente 2 mm denominada de casca e a parte central denominada de polpa ou carne. A pele destaca-se facilmente da casca, mas a divisão entre esta e a polpa nem sempre é nítida e facilmente separável, dependendo da variedade, do estádio vegetativo da planta e do tempo de armazenamento.</w:t>
      </w:r>
    </w:p>
    <w:p w14:paraId="4B855773" w14:textId="77777777" w:rsidR="0019170D" w:rsidRPr="0019170D" w:rsidRDefault="0019170D" w:rsidP="0019170D">
      <w:pPr>
        <w:jc w:val="both"/>
        <w:rPr>
          <w:rFonts w:asciiTheme="majorHAnsi" w:hAnsiTheme="majorHAnsi"/>
        </w:rPr>
      </w:pPr>
    </w:p>
    <w:p w14:paraId="5578C55F" w14:textId="77777777" w:rsidR="0019170D" w:rsidRDefault="0019170D" w:rsidP="0019170D">
      <w:pPr>
        <w:jc w:val="both"/>
        <w:rPr>
          <w:rFonts w:asciiTheme="majorHAnsi" w:hAnsiTheme="majorHAnsi"/>
        </w:rPr>
      </w:pPr>
      <w:r w:rsidRPr="0019170D">
        <w:rPr>
          <w:rFonts w:asciiTheme="majorHAnsi" w:hAnsiTheme="majorHAnsi"/>
        </w:rPr>
        <w:t>As raízes podem apresentar o formato redondo, oblongo, fusiforme ou alongado. Podem conter veias e dobras e possuir pele lisa ou rugosa. Além das características próprias de cada tipo de batata, o formato e a presença de dobras são afetados pela estrutura do solo e pela presença de torrões, pedras e camadas compactadas, justificando-se a preferência por solos arenosos.</w:t>
      </w:r>
    </w:p>
    <w:p w14:paraId="1538AB40" w14:textId="77777777" w:rsidR="0019170D" w:rsidRPr="0019170D" w:rsidRDefault="0019170D" w:rsidP="0019170D">
      <w:pPr>
        <w:jc w:val="both"/>
        <w:rPr>
          <w:rFonts w:asciiTheme="majorHAnsi" w:hAnsiTheme="majorHAnsi"/>
        </w:rPr>
      </w:pPr>
    </w:p>
    <w:p w14:paraId="3A0E72A5" w14:textId="77777777" w:rsidR="0019170D" w:rsidRDefault="0019170D" w:rsidP="0019170D">
      <w:pPr>
        <w:jc w:val="both"/>
        <w:rPr>
          <w:rFonts w:asciiTheme="majorHAnsi" w:hAnsiTheme="majorHAnsi"/>
        </w:rPr>
      </w:pPr>
      <w:r w:rsidRPr="0019170D">
        <w:rPr>
          <w:rFonts w:asciiTheme="majorHAnsi" w:hAnsiTheme="majorHAnsi"/>
        </w:rPr>
        <w:t>Tanto a pele quanto a casca e a polpa podem apresentar coloração variável de roxo, salmão, amarelo, creme ou branco. A escolha depende muito da tradição do local de comercialização.</w:t>
      </w:r>
    </w:p>
    <w:p w14:paraId="5750E6DA" w14:textId="77777777" w:rsidR="0019170D" w:rsidRPr="0019170D" w:rsidRDefault="0019170D" w:rsidP="0019170D">
      <w:pPr>
        <w:jc w:val="both"/>
        <w:rPr>
          <w:rFonts w:asciiTheme="majorHAnsi" w:hAnsiTheme="majorHAnsi"/>
        </w:rPr>
      </w:pPr>
    </w:p>
    <w:p w14:paraId="55B51AE7" w14:textId="77777777" w:rsidR="0019170D" w:rsidRPr="0019170D" w:rsidRDefault="0019170D" w:rsidP="0019170D">
      <w:pPr>
        <w:jc w:val="both"/>
        <w:rPr>
          <w:rFonts w:asciiTheme="majorHAnsi" w:hAnsiTheme="majorHAnsi"/>
        </w:rPr>
      </w:pPr>
      <w:r w:rsidRPr="0019170D">
        <w:rPr>
          <w:rFonts w:asciiTheme="majorHAnsi" w:hAnsiTheme="majorHAnsi"/>
        </w:rPr>
        <w:t>As raízes tuberosas possuem a capacidade de desenvolver gemas vegetativas utilizando-se esta característica para a obtenção de material de propagação (rama) que se deseje. Estas gemas desenvolvem-se quando a parte aérea é removida ou está já seca. Ou seja, a formação das gemas é incrementada quando são eliminados os pontos de crescimento da parte aérea da planta. O desenvolvimento destes domina sobre o da parte subterrânea, daí que, quando a planta está em crescimento, as raízes tuberosas (batatas) não apresentam gemas com “grelos”.</w:t>
      </w:r>
    </w:p>
    <w:p w14:paraId="1FD5E45D" w14:textId="77777777" w:rsidR="006D7BBD" w:rsidRDefault="006D7BBD" w:rsidP="006D7BBD">
      <w:pPr>
        <w:jc w:val="both"/>
        <w:rPr>
          <w:rFonts w:asciiTheme="majorHAnsi" w:hAnsiTheme="majorHAnsi"/>
        </w:rPr>
      </w:pPr>
    </w:p>
    <w:p w14:paraId="6BA69275" w14:textId="77777777" w:rsidR="0019170D" w:rsidRPr="006D7BBD" w:rsidRDefault="0019170D" w:rsidP="006D7BBD">
      <w:pPr>
        <w:jc w:val="both"/>
        <w:rPr>
          <w:rFonts w:asciiTheme="majorHAnsi" w:hAnsiTheme="majorHAnsi"/>
        </w:rPr>
      </w:pPr>
      <w:r w:rsidRPr="006D7BBD">
        <w:rPr>
          <w:rFonts w:asciiTheme="majorHAnsi" w:hAnsiTheme="majorHAnsi"/>
        </w:rPr>
        <w:t>Dado que a espessura de tecidos da batata é mais pequena na zona das extremidades, as gemas que darão origem aos novos rebentos (ramas) concentram-se nestas zonas, sendo, também, aí que aparecem os primeiros “grelos” de batata. Dado que estas primeiras rebentações acabam por dominar e se sobrepor ao desenvolvimento das que aparecem em seguida, será sempre conveniente o corte das batatas quando se pretende a produção de rama.</w:t>
      </w:r>
    </w:p>
    <w:p w14:paraId="704D8810" w14:textId="77777777" w:rsidR="0019170D" w:rsidRPr="006D7BBD" w:rsidRDefault="0019170D" w:rsidP="006D7BBD">
      <w:pPr>
        <w:jc w:val="both"/>
        <w:rPr>
          <w:rFonts w:asciiTheme="majorHAnsi" w:hAnsiTheme="majorHAnsi"/>
        </w:rPr>
      </w:pPr>
      <w:r w:rsidRPr="006D7BBD">
        <w:rPr>
          <w:rFonts w:asciiTheme="majorHAnsi" w:hAnsiTheme="majorHAnsi"/>
        </w:rPr>
        <w:t> </w:t>
      </w:r>
    </w:p>
    <w:p w14:paraId="6969CDDD" w14:textId="77777777" w:rsidR="0019170D" w:rsidRDefault="0019170D" w:rsidP="0019170D">
      <w:pPr>
        <w:pStyle w:val="NormalWeb"/>
        <w:spacing w:before="90" w:beforeAutospacing="0" w:after="0" w:afterAutospacing="0"/>
        <w:jc w:val="center"/>
        <w:rPr>
          <w:rFonts w:ascii="Verdana" w:hAnsi="Verdana"/>
          <w:sz w:val="20"/>
          <w:szCs w:val="20"/>
        </w:rPr>
      </w:pPr>
      <w:r>
        <w:rPr>
          <w:rFonts w:ascii="Verdana" w:hAnsi="Verdana"/>
          <w:noProof/>
          <w:sz w:val="20"/>
          <w:szCs w:val="20"/>
          <w:lang w:val="en-US" w:eastAsia="en-US"/>
        </w:rPr>
        <w:lastRenderedPageBreak/>
        <w:drawing>
          <wp:inline distT="0" distB="0" distL="0" distR="0" wp14:anchorId="6F94BDE0" wp14:editId="38452393">
            <wp:extent cx="1923802" cy="2101933"/>
            <wp:effectExtent l="19050" t="0" r="248" b="0"/>
            <wp:docPr id="7" name="Imagem 2" descr="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4"/>
                    <pic:cNvPicPr>
                      <a:picLocks noChangeAspect="1" noChangeArrowheads="1"/>
                    </pic:cNvPicPr>
                  </pic:nvPicPr>
                  <pic:blipFill>
                    <a:blip r:embed="rId21" cstate="print"/>
                    <a:srcRect/>
                    <a:stretch>
                      <a:fillRect/>
                    </a:stretch>
                  </pic:blipFill>
                  <pic:spPr bwMode="auto">
                    <a:xfrm>
                      <a:off x="0" y="0"/>
                      <a:ext cx="1925454" cy="2103738"/>
                    </a:xfrm>
                    <a:prstGeom prst="rect">
                      <a:avLst/>
                    </a:prstGeom>
                    <a:ln>
                      <a:noFill/>
                    </a:ln>
                    <a:effectLst>
                      <a:softEdge rad="112500"/>
                    </a:effectLst>
                  </pic:spPr>
                </pic:pic>
              </a:graphicData>
            </a:graphic>
          </wp:inline>
        </w:drawing>
      </w:r>
    </w:p>
    <w:p w14:paraId="1B0B8176" w14:textId="77777777" w:rsidR="006D7BBD" w:rsidRDefault="006D7BBD" w:rsidP="006D7BBD">
      <w:pPr>
        <w:jc w:val="both"/>
        <w:rPr>
          <w:rFonts w:asciiTheme="majorHAnsi" w:hAnsiTheme="majorHAnsi"/>
        </w:rPr>
      </w:pPr>
    </w:p>
    <w:p w14:paraId="23724E1B" w14:textId="77777777" w:rsidR="0019170D" w:rsidRPr="006D7BBD" w:rsidRDefault="0019170D" w:rsidP="006D7BBD">
      <w:pPr>
        <w:jc w:val="both"/>
        <w:rPr>
          <w:rFonts w:asciiTheme="majorHAnsi" w:hAnsiTheme="majorHAnsi"/>
        </w:rPr>
      </w:pPr>
      <w:r w:rsidRPr="006D7BBD">
        <w:rPr>
          <w:rFonts w:asciiTheme="majorHAnsi" w:hAnsiTheme="majorHAnsi"/>
        </w:rPr>
        <w:t>As ramas têm capacidade de emitir raízes em tempo relativamente curto, que pode variar de três a cinco dias, dependendo da temperatura e da idade do tecido. O enraizamento é mais rápido em condições de temperatura elevada e em ramas recentemente formadas, pois as partes mais velhas apresentam um tecido mais rígido.</w:t>
      </w:r>
    </w:p>
    <w:p w14:paraId="732B2B29" w14:textId="77777777" w:rsidR="0019170D" w:rsidRDefault="0019170D" w:rsidP="0019170D">
      <w:pPr>
        <w:pStyle w:val="NormalWeb"/>
        <w:tabs>
          <w:tab w:val="left" w:pos="757"/>
        </w:tabs>
        <w:spacing w:before="90" w:beforeAutospacing="0" w:after="0" w:afterAutospacing="0"/>
        <w:jc w:val="center"/>
      </w:pPr>
      <w:r>
        <w:rPr>
          <w:rFonts w:ascii="Verdana" w:hAnsi="Verdana"/>
          <w:noProof/>
          <w:sz w:val="20"/>
          <w:szCs w:val="20"/>
          <w:lang w:val="en-US" w:eastAsia="en-US"/>
        </w:rPr>
        <w:drawing>
          <wp:inline distT="0" distB="0" distL="0" distR="0" wp14:anchorId="4F729924" wp14:editId="7A69D2A4">
            <wp:extent cx="1885950" cy="2290762"/>
            <wp:effectExtent l="19050" t="0" r="0" b="0"/>
            <wp:docPr id="8" name="Imagem 3" descr="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
                    <pic:cNvPicPr>
                      <a:picLocks noChangeAspect="1" noChangeArrowheads="1"/>
                    </pic:cNvPicPr>
                  </pic:nvPicPr>
                  <pic:blipFill>
                    <a:blip r:embed="rId22" cstate="print"/>
                    <a:srcRect l="9324" b="3024"/>
                    <a:stretch>
                      <a:fillRect/>
                    </a:stretch>
                  </pic:blipFill>
                  <pic:spPr bwMode="auto">
                    <a:xfrm>
                      <a:off x="0" y="0"/>
                      <a:ext cx="1885950" cy="2290762"/>
                    </a:xfrm>
                    <a:prstGeom prst="rect">
                      <a:avLst/>
                    </a:prstGeom>
                    <a:ln>
                      <a:noFill/>
                    </a:ln>
                    <a:effectLst>
                      <a:softEdge rad="112500"/>
                    </a:effectLst>
                  </pic:spPr>
                </pic:pic>
              </a:graphicData>
            </a:graphic>
          </wp:inline>
        </w:drawing>
      </w:r>
    </w:p>
    <w:p w14:paraId="5A23BD6D" w14:textId="77777777" w:rsidR="004C2651" w:rsidRPr="00EA76BF" w:rsidRDefault="004C2651" w:rsidP="00EA76BF">
      <w:pPr>
        <w:jc w:val="both"/>
        <w:rPr>
          <w:rFonts w:asciiTheme="majorHAnsi" w:hAnsiTheme="majorHAnsi"/>
        </w:rPr>
      </w:pPr>
    </w:p>
    <w:p w14:paraId="2826F06A" w14:textId="77777777" w:rsidR="00EA76BF" w:rsidRPr="00EA76BF" w:rsidRDefault="00EA76BF" w:rsidP="00EA76BF">
      <w:pPr>
        <w:jc w:val="both"/>
        <w:rPr>
          <w:rFonts w:asciiTheme="majorHAnsi" w:hAnsiTheme="majorHAnsi"/>
        </w:rPr>
      </w:pPr>
      <w:r w:rsidRPr="00EA76BF">
        <w:rPr>
          <w:rFonts w:asciiTheme="majorHAnsi" w:hAnsiTheme="majorHAnsi"/>
        </w:rPr>
        <w:t xml:space="preserve">Os madeirenses são grandes apreciadores desta </w:t>
      </w:r>
      <w:r w:rsidR="006D7BBD" w:rsidRPr="00EA76BF">
        <w:rPr>
          <w:rFonts w:asciiTheme="majorHAnsi" w:hAnsiTheme="majorHAnsi"/>
        </w:rPr>
        <w:t>raiz</w:t>
      </w:r>
      <w:r w:rsidRPr="00EA76BF">
        <w:rPr>
          <w:rFonts w:asciiTheme="majorHAnsi" w:hAnsiTheme="majorHAnsi"/>
        </w:rPr>
        <w:t xml:space="preserve">, doce e saborosa, a qual pode ser consumida cozida ou assada como, igualmente, aproveitada na doçaria caseira, onde há algumas especialidades tipicamente madeirenses (fartes-de-batata, batata-caramelizada, etc.). </w:t>
      </w:r>
      <w:r w:rsidR="004C2651">
        <w:rPr>
          <w:rFonts w:asciiTheme="majorHAnsi" w:hAnsiTheme="majorHAnsi"/>
        </w:rPr>
        <w:t>Contudo, além do consumo em fresco, a sua utilização mais corrente relaciona-se com a produção do Pão de Casa da Madeira.</w:t>
      </w:r>
    </w:p>
    <w:p w14:paraId="78E1E8F9" w14:textId="77777777" w:rsidR="00514CBD" w:rsidRDefault="00514CBD" w:rsidP="00514CBD">
      <w:pPr>
        <w:jc w:val="both"/>
        <w:rPr>
          <w:rFonts w:asciiTheme="majorHAnsi" w:hAnsiTheme="majorHAnsi"/>
        </w:rPr>
      </w:pPr>
    </w:p>
    <w:p w14:paraId="0DB389D4" w14:textId="77777777" w:rsidR="00EA76BF" w:rsidRPr="00514CBD" w:rsidRDefault="00EA76BF" w:rsidP="00514CBD">
      <w:pPr>
        <w:jc w:val="both"/>
        <w:rPr>
          <w:rFonts w:asciiTheme="majorHAnsi" w:hAnsiTheme="majorHAnsi"/>
        </w:rPr>
      </w:pPr>
      <w:r w:rsidRPr="00514CBD">
        <w:rPr>
          <w:rFonts w:asciiTheme="majorHAnsi" w:hAnsiTheme="majorHAnsi"/>
        </w:rPr>
        <w:t xml:space="preserve">A Região apresenta uma enorme diversidade de variedades de batata-doce, umas muito antigas e outras de introdução relativamente recente, trazidas da Venezuela e da África do Sul pelos nossos emigrantes. Como em muitas outras espécies cultivadas, os agricultores dão, às vezes, o mesmo nome vulgar a diferentes cultivares (normalmente consoante o local) e, outras vezes, diferentes denominações à mesma cultivar. </w:t>
      </w:r>
    </w:p>
    <w:p w14:paraId="3BBB36C0" w14:textId="77777777" w:rsidR="00514CBD" w:rsidRDefault="00514CBD" w:rsidP="00514CBD">
      <w:pPr>
        <w:jc w:val="both"/>
        <w:rPr>
          <w:rFonts w:asciiTheme="majorHAnsi" w:hAnsiTheme="majorHAnsi"/>
        </w:rPr>
      </w:pPr>
    </w:p>
    <w:p w14:paraId="18302816" w14:textId="77777777" w:rsidR="00EA76BF" w:rsidRPr="00514CBD" w:rsidRDefault="00EA76BF" w:rsidP="00514CBD">
      <w:pPr>
        <w:jc w:val="both"/>
        <w:rPr>
          <w:rFonts w:asciiTheme="majorHAnsi" w:hAnsiTheme="majorHAnsi"/>
        </w:rPr>
      </w:pPr>
      <w:r w:rsidRPr="00514CBD">
        <w:rPr>
          <w:rFonts w:asciiTheme="majorHAnsi" w:hAnsiTheme="majorHAnsi"/>
        </w:rPr>
        <w:t>Em 1908, assinalavam-se as variedades 'Rama-Inglesa', 'Rama-de-São-Martinho', 'Rama-</w:t>
      </w:r>
      <w:proofErr w:type="spellStart"/>
      <w:r w:rsidRPr="00514CBD">
        <w:rPr>
          <w:rFonts w:asciiTheme="majorHAnsi" w:hAnsiTheme="majorHAnsi"/>
        </w:rPr>
        <w:t>Machiqueira</w:t>
      </w:r>
      <w:proofErr w:type="spellEnd"/>
      <w:r w:rsidRPr="00514CBD">
        <w:rPr>
          <w:rFonts w:asciiTheme="majorHAnsi" w:hAnsiTheme="majorHAnsi"/>
        </w:rPr>
        <w:t xml:space="preserve">' ou 'de </w:t>
      </w:r>
      <w:proofErr w:type="spellStart"/>
      <w:r w:rsidRPr="00514CBD">
        <w:rPr>
          <w:rFonts w:asciiTheme="majorHAnsi" w:hAnsiTheme="majorHAnsi"/>
        </w:rPr>
        <w:t>Sandwich</w:t>
      </w:r>
      <w:proofErr w:type="spellEnd"/>
      <w:r w:rsidRPr="00514CBD">
        <w:rPr>
          <w:rFonts w:asciiTheme="majorHAnsi" w:hAnsiTheme="majorHAnsi"/>
        </w:rPr>
        <w:t>', 'Da-Madalena', 'Frisada', 'De-Graveto', 'Braço-</w:t>
      </w:r>
      <w:r w:rsidRPr="00514CBD">
        <w:rPr>
          <w:rFonts w:asciiTheme="majorHAnsi" w:hAnsiTheme="majorHAnsi"/>
        </w:rPr>
        <w:lastRenderedPageBreak/>
        <w:t>de-Rei', 'Brasileira', 'Feiticeira', 'De-</w:t>
      </w:r>
      <w:proofErr w:type="spellStart"/>
      <w:r w:rsidRPr="00514CBD">
        <w:rPr>
          <w:rFonts w:asciiTheme="majorHAnsi" w:hAnsiTheme="majorHAnsi"/>
        </w:rPr>
        <w:t>Cayenna</w:t>
      </w:r>
      <w:proofErr w:type="spellEnd"/>
      <w:r w:rsidRPr="00514CBD">
        <w:rPr>
          <w:rFonts w:asciiTheme="majorHAnsi" w:hAnsiTheme="majorHAnsi"/>
        </w:rPr>
        <w:t>' e '</w:t>
      </w:r>
      <w:proofErr w:type="spellStart"/>
      <w:r w:rsidRPr="00514CBD">
        <w:rPr>
          <w:rFonts w:asciiTheme="majorHAnsi" w:hAnsiTheme="majorHAnsi"/>
        </w:rPr>
        <w:t>Rama-da-Terra</w:t>
      </w:r>
      <w:proofErr w:type="spellEnd"/>
      <w:r w:rsidRPr="00514CBD">
        <w:rPr>
          <w:rFonts w:asciiTheme="majorHAnsi" w:hAnsiTheme="majorHAnsi"/>
        </w:rPr>
        <w:t>'. Num trabalho mais recente, datado de 1942, o Engenheiro Agrónomo António Teixeira de Sousa, refere as variedades 'Preta', 'Inglesa', 'Japonesa', 'Branca', 'Amarelinha', 'Graveto', '</w:t>
      </w:r>
      <w:proofErr w:type="spellStart"/>
      <w:r w:rsidRPr="00514CBD">
        <w:rPr>
          <w:rFonts w:asciiTheme="majorHAnsi" w:hAnsiTheme="majorHAnsi"/>
        </w:rPr>
        <w:t>Machiqueira</w:t>
      </w:r>
      <w:proofErr w:type="spellEnd"/>
      <w:r w:rsidRPr="00514CBD">
        <w:rPr>
          <w:rFonts w:asciiTheme="majorHAnsi" w:hAnsiTheme="majorHAnsi"/>
        </w:rPr>
        <w:t xml:space="preserve">' e 'Santinha' como as mais cultivadas na Região. </w:t>
      </w:r>
      <w:r w:rsidRPr="00514CBD">
        <w:rPr>
          <w:rFonts w:asciiTheme="majorHAnsi" w:hAnsiTheme="majorHAnsi"/>
        </w:rPr>
        <w:br/>
      </w:r>
      <w:proofErr w:type="spellStart"/>
      <w:r w:rsidRPr="00514CBD">
        <w:rPr>
          <w:rFonts w:asciiTheme="majorHAnsi" w:hAnsiTheme="majorHAnsi"/>
        </w:rPr>
        <w:t>Actualmente</w:t>
      </w:r>
      <w:proofErr w:type="spellEnd"/>
      <w:r w:rsidRPr="00514CBD">
        <w:rPr>
          <w:rFonts w:asciiTheme="majorHAnsi" w:hAnsiTheme="majorHAnsi"/>
        </w:rPr>
        <w:t xml:space="preserve">, as variedades dominantes são a 'Inglesa' e a 'Brasileira' que foram </w:t>
      </w:r>
      <w:proofErr w:type="spellStart"/>
      <w:r w:rsidRPr="00514CBD">
        <w:rPr>
          <w:rFonts w:asciiTheme="majorHAnsi" w:hAnsiTheme="majorHAnsi"/>
        </w:rPr>
        <w:t>seleccionadas</w:t>
      </w:r>
      <w:proofErr w:type="spellEnd"/>
      <w:r w:rsidRPr="00514CBD">
        <w:rPr>
          <w:rFonts w:asciiTheme="majorHAnsi" w:hAnsiTheme="majorHAnsi"/>
        </w:rPr>
        <w:t xml:space="preserve"> pelos agricultores ao longo dos tempos.</w:t>
      </w:r>
    </w:p>
    <w:p w14:paraId="0A7EA0A6" w14:textId="77777777" w:rsidR="00514CBD" w:rsidRDefault="00514CBD" w:rsidP="00514CBD">
      <w:pPr>
        <w:jc w:val="both"/>
        <w:rPr>
          <w:rFonts w:asciiTheme="majorHAnsi" w:hAnsiTheme="majorHAnsi"/>
        </w:rPr>
      </w:pPr>
    </w:p>
    <w:p w14:paraId="36E5ACD0" w14:textId="77777777" w:rsidR="00EA76BF" w:rsidRDefault="00EA76BF" w:rsidP="00514CBD">
      <w:pPr>
        <w:jc w:val="both"/>
        <w:rPr>
          <w:rFonts w:asciiTheme="majorHAnsi" w:hAnsiTheme="majorHAnsi"/>
        </w:rPr>
      </w:pPr>
      <w:r w:rsidRPr="00514CBD">
        <w:rPr>
          <w:rFonts w:asciiTheme="majorHAnsi" w:hAnsiTheme="majorHAnsi"/>
        </w:rPr>
        <w:t xml:space="preserve">A batata-doce é um alimento de elevado valor energético, contendo, as raízes tuberosas, normalmente entre 25% e 30% de hidratos de carbono, e cerca de 100-120 calorias por 100 gramas. Essas raízes possuem, também, boas percentagens de vitaminas (especialmente </w:t>
      </w:r>
      <w:proofErr w:type="spellStart"/>
      <w:r w:rsidRPr="00514CBD">
        <w:rPr>
          <w:rFonts w:asciiTheme="majorHAnsi" w:hAnsiTheme="majorHAnsi"/>
        </w:rPr>
        <w:t>provitamina</w:t>
      </w:r>
      <w:proofErr w:type="spellEnd"/>
      <w:r w:rsidRPr="00514CBD">
        <w:rPr>
          <w:rFonts w:asciiTheme="majorHAnsi" w:hAnsiTheme="majorHAnsi"/>
        </w:rPr>
        <w:t xml:space="preserve"> A e vitamina C) e de sais minerais (potássio, ferro e cálcio), sendo, no entanto, pobres em proteínas.</w:t>
      </w:r>
    </w:p>
    <w:p w14:paraId="24237D5B" w14:textId="77777777" w:rsidR="0019170D" w:rsidRDefault="0019170D" w:rsidP="00514CBD">
      <w:pPr>
        <w:jc w:val="both"/>
        <w:rPr>
          <w:rFonts w:asciiTheme="majorHAnsi" w:hAnsiTheme="majorHAnsi"/>
        </w:rPr>
      </w:pPr>
    </w:p>
    <w:p w14:paraId="008CE514" w14:textId="77777777" w:rsidR="0019170D" w:rsidRPr="0019170D" w:rsidRDefault="0019170D" w:rsidP="00514CBD">
      <w:pPr>
        <w:jc w:val="both"/>
        <w:rPr>
          <w:rFonts w:asciiTheme="majorHAnsi" w:hAnsiTheme="majorHAnsi"/>
          <w:b/>
        </w:rPr>
      </w:pPr>
      <w:r w:rsidRPr="0019170D">
        <w:rPr>
          <w:rFonts w:asciiTheme="majorHAnsi" w:hAnsiTheme="majorHAnsi"/>
          <w:b/>
        </w:rPr>
        <w:t>O Trigo</w:t>
      </w:r>
    </w:p>
    <w:p w14:paraId="383CDBA6" w14:textId="77777777" w:rsidR="00514CBD" w:rsidRDefault="00514CBD" w:rsidP="00753D80">
      <w:pPr>
        <w:jc w:val="both"/>
      </w:pPr>
    </w:p>
    <w:p w14:paraId="11C34FAB" w14:textId="77777777" w:rsidR="00EF6081" w:rsidRDefault="00EF6081" w:rsidP="00EF6081">
      <w:pPr>
        <w:jc w:val="both"/>
        <w:rPr>
          <w:rFonts w:asciiTheme="majorHAnsi" w:hAnsiTheme="majorHAnsi"/>
        </w:rPr>
      </w:pPr>
      <w:r>
        <w:rPr>
          <w:rFonts w:asciiTheme="majorHAnsi" w:hAnsiTheme="majorHAnsi"/>
        </w:rPr>
        <w:t>Introduzido logo após a descoberta</w:t>
      </w:r>
      <w:r w:rsidR="00FF4C7B">
        <w:rPr>
          <w:rFonts w:asciiTheme="majorHAnsi" w:hAnsiTheme="majorHAnsi"/>
        </w:rPr>
        <w:t xml:space="preserve"> da ilha da Madeira</w:t>
      </w:r>
      <w:r>
        <w:rPr>
          <w:rFonts w:asciiTheme="majorHAnsi" w:hAnsiTheme="majorHAnsi"/>
        </w:rPr>
        <w:t xml:space="preserve">, o trigo </w:t>
      </w:r>
      <w:r w:rsidR="00FF4C7B">
        <w:rPr>
          <w:rFonts w:asciiTheme="majorHAnsi" w:hAnsiTheme="majorHAnsi"/>
        </w:rPr>
        <w:t>chegou a atingir níveis de produção</w:t>
      </w:r>
      <w:r>
        <w:rPr>
          <w:rFonts w:asciiTheme="majorHAnsi" w:hAnsiTheme="majorHAnsi"/>
        </w:rPr>
        <w:t xml:space="preserve"> que </w:t>
      </w:r>
      <w:r w:rsidR="00FF4C7B">
        <w:rPr>
          <w:rFonts w:asciiTheme="majorHAnsi" w:hAnsiTheme="majorHAnsi"/>
        </w:rPr>
        <w:t xml:space="preserve">além de suprirem as necessidades da época, permitiram fosse </w:t>
      </w:r>
      <w:r>
        <w:rPr>
          <w:rFonts w:asciiTheme="majorHAnsi" w:hAnsiTheme="majorHAnsi"/>
        </w:rPr>
        <w:t>exportado para o reino.</w:t>
      </w:r>
      <w:r w:rsidR="00FF4C7B">
        <w:rPr>
          <w:rFonts w:asciiTheme="majorHAnsi" w:hAnsiTheme="majorHAnsi"/>
        </w:rPr>
        <w:t xml:space="preserve"> </w:t>
      </w:r>
      <w:r w:rsidR="00716847">
        <w:rPr>
          <w:rFonts w:asciiTheme="majorHAnsi" w:hAnsiTheme="majorHAnsi"/>
        </w:rPr>
        <w:t xml:space="preserve">Poucos séculos mais </w:t>
      </w:r>
      <w:r w:rsidR="00FF4C7B">
        <w:rPr>
          <w:rFonts w:asciiTheme="majorHAnsi" w:hAnsiTheme="majorHAnsi"/>
        </w:rPr>
        <w:t>tarde, a orientação para culturas</w:t>
      </w:r>
      <w:r>
        <w:rPr>
          <w:rFonts w:asciiTheme="majorHAnsi" w:hAnsiTheme="majorHAnsi"/>
        </w:rPr>
        <w:t xml:space="preserve"> </w:t>
      </w:r>
      <w:r w:rsidR="00FF4C7B">
        <w:rPr>
          <w:rFonts w:asciiTheme="majorHAnsi" w:hAnsiTheme="majorHAnsi"/>
        </w:rPr>
        <w:t xml:space="preserve">mais “ricas”, como foram sucessivamente as da </w:t>
      </w:r>
      <w:r w:rsidRPr="00F36C64">
        <w:rPr>
          <w:rFonts w:asciiTheme="majorHAnsi" w:hAnsiTheme="majorHAnsi"/>
        </w:rPr>
        <w:t xml:space="preserve">cana-de-açúcar e </w:t>
      </w:r>
      <w:r w:rsidR="00FF4C7B">
        <w:rPr>
          <w:rFonts w:asciiTheme="majorHAnsi" w:hAnsiTheme="majorHAnsi"/>
        </w:rPr>
        <w:t xml:space="preserve">a </w:t>
      </w:r>
      <w:r w:rsidRPr="00F36C64">
        <w:rPr>
          <w:rFonts w:asciiTheme="majorHAnsi" w:hAnsiTheme="majorHAnsi"/>
        </w:rPr>
        <w:t xml:space="preserve">da vinha, a </w:t>
      </w:r>
      <w:r w:rsidR="00FF4C7B">
        <w:rPr>
          <w:rFonts w:asciiTheme="majorHAnsi" w:hAnsiTheme="majorHAnsi"/>
        </w:rPr>
        <w:t xml:space="preserve">sua </w:t>
      </w:r>
      <w:r w:rsidRPr="00F36C64">
        <w:rPr>
          <w:rFonts w:asciiTheme="majorHAnsi" w:hAnsiTheme="majorHAnsi"/>
        </w:rPr>
        <w:t xml:space="preserve">produção foi </w:t>
      </w:r>
      <w:r w:rsidR="00FF4C7B">
        <w:rPr>
          <w:rFonts w:asciiTheme="majorHAnsi" w:hAnsiTheme="majorHAnsi"/>
        </w:rPr>
        <w:t xml:space="preserve">decaindo inexoravelmente sendo, atualmente, </w:t>
      </w:r>
      <w:r w:rsidR="008927D5">
        <w:rPr>
          <w:rFonts w:asciiTheme="majorHAnsi" w:hAnsiTheme="majorHAnsi"/>
        </w:rPr>
        <w:t>praticamente</w:t>
      </w:r>
      <w:r w:rsidR="00FF4C7B">
        <w:rPr>
          <w:rFonts w:asciiTheme="majorHAnsi" w:hAnsiTheme="majorHAnsi"/>
        </w:rPr>
        <w:t xml:space="preserve"> residual face às necessidades do consumo</w:t>
      </w:r>
      <w:r w:rsidRPr="00F36C64">
        <w:rPr>
          <w:rFonts w:asciiTheme="majorHAnsi" w:hAnsiTheme="majorHAnsi"/>
        </w:rPr>
        <w:t xml:space="preserve">. </w:t>
      </w:r>
    </w:p>
    <w:p w14:paraId="0CD40254" w14:textId="77777777" w:rsidR="0023441F" w:rsidRDefault="0023441F" w:rsidP="00EF6081">
      <w:pPr>
        <w:jc w:val="both"/>
        <w:rPr>
          <w:rFonts w:asciiTheme="majorHAnsi" w:hAnsiTheme="majorHAnsi"/>
        </w:rPr>
      </w:pPr>
    </w:p>
    <w:p w14:paraId="3C6A14A0" w14:textId="77777777" w:rsidR="0023441F" w:rsidRDefault="0023441F" w:rsidP="00EF6081">
      <w:pPr>
        <w:jc w:val="both"/>
        <w:rPr>
          <w:rFonts w:asciiTheme="majorHAnsi" w:hAnsiTheme="majorHAnsi"/>
        </w:rPr>
      </w:pPr>
      <w:r>
        <w:rPr>
          <w:rFonts w:asciiTheme="majorHAnsi" w:hAnsiTheme="majorHAnsi"/>
        </w:rPr>
        <w:t xml:space="preserve">Já antes da 1ª Guerra Mundial a Madeira importava «anualmente cerca de 7 milhões de </w:t>
      </w:r>
      <w:proofErr w:type="spellStart"/>
      <w:r>
        <w:rPr>
          <w:rFonts w:asciiTheme="majorHAnsi" w:hAnsiTheme="majorHAnsi"/>
        </w:rPr>
        <w:t>kilogrammas</w:t>
      </w:r>
      <w:proofErr w:type="spellEnd"/>
      <w:r>
        <w:rPr>
          <w:rFonts w:asciiTheme="majorHAnsi" w:hAnsiTheme="majorHAnsi"/>
        </w:rPr>
        <w:t xml:space="preserve"> de trigo exótico, visto o de produção local mal chegar para satisfazer as exigências do consumo durante 3 </w:t>
      </w:r>
      <w:proofErr w:type="spellStart"/>
      <w:r>
        <w:rPr>
          <w:rFonts w:asciiTheme="majorHAnsi" w:hAnsiTheme="majorHAnsi"/>
        </w:rPr>
        <w:t>mezes</w:t>
      </w:r>
      <w:proofErr w:type="spellEnd"/>
      <w:r>
        <w:rPr>
          <w:rFonts w:asciiTheme="majorHAnsi" w:hAnsiTheme="majorHAnsi"/>
        </w:rPr>
        <w:t xml:space="preserve">» [2]. </w:t>
      </w:r>
    </w:p>
    <w:p w14:paraId="4CA61C3C" w14:textId="77777777" w:rsidR="00EF6081" w:rsidRPr="00F36C64" w:rsidRDefault="00EF6081" w:rsidP="00EF6081">
      <w:pPr>
        <w:jc w:val="both"/>
        <w:rPr>
          <w:rFonts w:asciiTheme="majorHAnsi" w:hAnsiTheme="majorHAnsi"/>
        </w:rPr>
      </w:pPr>
      <w:r w:rsidRPr="00F36C64">
        <w:rPr>
          <w:rFonts w:asciiTheme="majorHAnsi" w:hAnsiTheme="majorHAnsi"/>
        </w:rPr>
        <w:t xml:space="preserve"> </w:t>
      </w:r>
    </w:p>
    <w:p w14:paraId="1B960909" w14:textId="77777777" w:rsidR="00753D80" w:rsidRDefault="00FF4C7B" w:rsidP="00753D80">
      <w:pPr>
        <w:jc w:val="both"/>
        <w:rPr>
          <w:rFonts w:asciiTheme="majorHAnsi" w:hAnsiTheme="majorHAnsi"/>
        </w:rPr>
      </w:pPr>
      <w:r>
        <w:rPr>
          <w:rFonts w:ascii="Calibri" w:eastAsia="Times New Roman" w:hAnsi="Calibri" w:cs="Times New Roman"/>
        </w:rPr>
        <w:t xml:space="preserve">Porém, o </w:t>
      </w:r>
      <w:r w:rsidR="00753D80" w:rsidRPr="0019170D">
        <w:rPr>
          <w:rFonts w:ascii="Calibri" w:eastAsia="Times New Roman" w:hAnsi="Calibri" w:cs="Times New Roman"/>
        </w:rPr>
        <w:t>cultivo do trigo nunca foi totalmente abandonado</w:t>
      </w:r>
      <w:r>
        <w:rPr>
          <w:rFonts w:ascii="Calibri" w:eastAsia="Times New Roman" w:hAnsi="Calibri" w:cs="Times New Roman"/>
        </w:rPr>
        <w:t>, estando</w:t>
      </w:r>
      <w:r w:rsidR="00753D80" w:rsidRPr="0019170D">
        <w:rPr>
          <w:rFonts w:ascii="Calibri" w:eastAsia="Times New Roman" w:hAnsi="Calibri" w:cs="Times New Roman"/>
        </w:rPr>
        <w:t xml:space="preserve"> hoje em dia, circunscrito a pequenas áreas de sequeiro, recorrendo a variedades regionais que, para além de fornecerem boa farinha, também produzem “colmo”/”palha” de excelente qualidade para as “camas” e alimentação animal (permitindo obter um maior teor </w:t>
      </w:r>
      <w:proofErr w:type="spellStart"/>
      <w:r w:rsidR="00753D80" w:rsidRPr="0019170D">
        <w:rPr>
          <w:rFonts w:ascii="Calibri" w:eastAsia="Times New Roman" w:hAnsi="Calibri" w:cs="Times New Roman"/>
        </w:rPr>
        <w:t>butiroso</w:t>
      </w:r>
      <w:proofErr w:type="spellEnd"/>
      <w:r w:rsidR="00753D80" w:rsidRPr="0019170D">
        <w:rPr>
          <w:rFonts w:ascii="Calibri" w:eastAsia="Times New Roman" w:hAnsi="Calibri" w:cs="Times New Roman"/>
        </w:rPr>
        <w:t xml:space="preserve"> do leite), e para manter, em boas condições, as famosas “casas de colmo” de Santana.</w:t>
      </w:r>
    </w:p>
    <w:p w14:paraId="65E54C93" w14:textId="77777777" w:rsidR="0019170D" w:rsidRPr="0019170D" w:rsidRDefault="0019170D" w:rsidP="00753D80">
      <w:pPr>
        <w:jc w:val="both"/>
        <w:rPr>
          <w:rFonts w:ascii="Calibri" w:eastAsia="Times New Roman" w:hAnsi="Calibri" w:cs="Times New Roman"/>
        </w:rPr>
      </w:pPr>
    </w:p>
    <w:p w14:paraId="28B786FC" w14:textId="77777777" w:rsidR="00747621" w:rsidRDefault="00753D80" w:rsidP="00753D80">
      <w:pPr>
        <w:jc w:val="both"/>
        <w:rPr>
          <w:rFonts w:ascii="Calibri" w:eastAsia="Times New Roman" w:hAnsi="Calibri" w:cs="Times New Roman"/>
        </w:rPr>
      </w:pPr>
      <w:r w:rsidRPr="0019170D">
        <w:rPr>
          <w:rFonts w:ascii="Calibri" w:eastAsia="Times New Roman" w:hAnsi="Calibri" w:cs="Times New Roman"/>
        </w:rPr>
        <w:t xml:space="preserve">A área atualmente ocupada por esta cultura é de cerca de 100 a 150 </w:t>
      </w:r>
      <w:proofErr w:type="spellStart"/>
      <w:r w:rsidRPr="0019170D">
        <w:rPr>
          <w:rFonts w:ascii="Calibri" w:eastAsia="Times New Roman" w:hAnsi="Calibri" w:cs="Times New Roman"/>
        </w:rPr>
        <w:t>ha</w:t>
      </w:r>
      <w:proofErr w:type="spellEnd"/>
      <w:r w:rsidRPr="0019170D">
        <w:rPr>
          <w:rFonts w:ascii="Calibri" w:eastAsia="Times New Roman" w:hAnsi="Calibri" w:cs="Times New Roman"/>
        </w:rPr>
        <w:t>, distribuídos por pequenas parcelas de sequeiro, mais vulgarmente localizadas em zonas de altitude.</w:t>
      </w:r>
      <w:r w:rsidR="0019170D">
        <w:rPr>
          <w:rFonts w:asciiTheme="majorHAnsi" w:hAnsiTheme="majorHAnsi"/>
        </w:rPr>
        <w:t xml:space="preserve"> </w:t>
      </w:r>
      <w:r w:rsidRPr="0019170D">
        <w:rPr>
          <w:rFonts w:ascii="Calibri" w:eastAsia="Times New Roman" w:hAnsi="Calibri" w:cs="Times New Roman"/>
        </w:rPr>
        <w:t>A produção total regional ronda as 200-300 toneladas, sendo as zonas de maior produção os concelhos da Calheta, Santana (e outras áreas dispersas na Costa Norte) e o Porto Santo.</w:t>
      </w:r>
      <w:r w:rsidR="00747621">
        <w:rPr>
          <w:rFonts w:ascii="Calibri" w:eastAsia="Times New Roman" w:hAnsi="Calibri" w:cs="Times New Roman"/>
        </w:rPr>
        <w:t xml:space="preserve"> </w:t>
      </w:r>
      <w:r w:rsidRPr="0019170D">
        <w:rPr>
          <w:rFonts w:ascii="Calibri" w:eastAsia="Times New Roman" w:hAnsi="Calibri" w:cs="Times New Roman"/>
        </w:rPr>
        <w:t xml:space="preserve">A produção unitária regional </w:t>
      </w:r>
      <w:r w:rsidR="00BB14A8">
        <w:rPr>
          <w:rFonts w:ascii="Calibri" w:eastAsia="Times New Roman" w:hAnsi="Calibri" w:cs="Times New Roman"/>
        </w:rPr>
        <w:t xml:space="preserve">ronda </w:t>
      </w:r>
      <w:r w:rsidRPr="0019170D">
        <w:rPr>
          <w:rFonts w:ascii="Calibri" w:eastAsia="Times New Roman" w:hAnsi="Calibri" w:cs="Times New Roman"/>
        </w:rPr>
        <w:t xml:space="preserve">os 2.000 </w:t>
      </w:r>
      <w:r w:rsidR="0061408A">
        <w:rPr>
          <w:rFonts w:ascii="Calibri" w:eastAsia="Times New Roman" w:hAnsi="Calibri" w:cs="Times New Roman"/>
        </w:rPr>
        <w:t>-</w:t>
      </w:r>
      <w:r w:rsidRPr="0019170D">
        <w:rPr>
          <w:rFonts w:ascii="Calibri" w:eastAsia="Times New Roman" w:hAnsi="Calibri" w:cs="Times New Roman"/>
        </w:rPr>
        <w:t xml:space="preserve"> 2.500 Kg/</w:t>
      </w:r>
      <w:proofErr w:type="spellStart"/>
      <w:r w:rsidRPr="0019170D">
        <w:rPr>
          <w:rFonts w:ascii="Calibri" w:eastAsia="Times New Roman" w:hAnsi="Calibri" w:cs="Times New Roman"/>
        </w:rPr>
        <w:t>ha</w:t>
      </w:r>
      <w:proofErr w:type="spellEnd"/>
      <w:r w:rsidRPr="0019170D">
        <w:rPr>
          <w:rFonts w:ascii="Calibri" w:eastAsia="Times New Roman" w:hAnsi="Calibri" w:cs="Times New Roman"/>
        </w:rPr>
        <w:t xml:space="preserve"> de grão. </w:t>
      </w:r>
    </w:p>
    <w:p w14:paraId="23C23463" w14:textId="77777777" w:rsidR="008927D5" w:rsidRDefault="008927D5" w:rsidP="00753D80">
      <w:pPr>
        <w:jc w:val="both"/>
        <w:rPr>
          <w:rFonts w:ascii="Calibri" w:eastAsia="Times New Roman" w:hAnsi="Calibri" w:cs="Times New Roman"/>
        </w:rPr>
      </w:pPr>
    </w:p>
    <w:p w14:paraId="6C606E56" w14:textId="77777777" w:rsidR="0061408A" w:rsidRDefault="005B4A97" w:rsidP="008927D5">
      <w:pPr>
        <w:jc w:val="both"/>
        <w:rPr>
          <w:rFonts w:ascii="Calibri" w:eastAsia="Times New Roman" w:hAnsi="Calibri" w:cs="Times New Roman"/>
        </w:rPr>
      </w:pPr>
      <w:r>
        <w:rPr>
          <w:rFonts w:ascii="Calibri" w:eastAsia="Times New Roman" w:hAnsi="Calibri" w:cs="Times New Roman"/>
        </w:rPr>
        <w:t>Ainda assim</w:t>
      </w:r>
      <w:r w:rsidR="008927D5">
        <w:rPr>
          <w:rFonts w:ascii="Calibri" w:eastAsia="Times New Roman" w:hAnsi="Calibri" w:cs="Times New Roman"/>
        </w:rPr>
        <w:t xml:space="preserve">, </w:t>
      </w:r>
      <w:r w:rsidR="0080037D">
        <w:rPr>
          <w:rFonts w:ascii="Calibri" w:eastAsia="Times New Roman" w:hAnsi="Calibri" w:cs="Times New Roman"/>
        </w:rPr>
        <w:t>subsiste</w:t>
      </w:r>
      <w:r w:rsidR="008927D5">
        <w:rPr>
          <w:rFonts w:ascii="Calibri" w:eastAsia="Times New Roman" w:hAnsi="Calibri" w:cs="Times New Roman"/>
        </w:rPr>
        <w:t xml:space="preserve"> um importante património de variedades </w:t>
      </w:r>
      <w:r>
        <w:rPr>
          <w:rFonts w:ascii="Calibri" w:eastAsia="Times New Roman" w:hAnsi="Calibri" w:cs="Times New Roman"/>
        </w:rPr>
        <w:t xml:space="preserve">de trigo </w:t>
      </w:r>
      <w:r w:rsidR="008927D5">
        <w:rPr>
          <w:rFonts w:ascii="Calibri" w:eastAsia="Times New Roman" w:hAnsi="Calibri" w:cs="Times New Roman"/>
        </w:rPr>
        <w:t xml:space="preserve">que podem ser consideradas, com a </w:t>
      </w:r>
      <w:r w:rsidR="0080037D">
        <w:rPr>
          <w:rFonts w:ascii="Calibri" w:eastAsia="Times New Roman" w:hAnsi="Calibri" w:cs="Times New Roman"/>
        </w:rPr>
        <w:t>adaptação a</w:t>
      </w:r>
      <w:r w:rsidR="008927D5">
        <w:rPr>
          <w:rFonts w:ascii="Calibri" w:eastAsia="Times New Roman" w:hAnsi="Calibri" w:cs="Times New Roman"/>
        </w:rPr>
        <w:t xml:space="preserve">o </w:t>
      </w:r>
      <w:r w:rsidR="0080037D">
        <w:rPr>
          <w:rFonts w:ascii="Calibri" w:eastAsia="Times New Roman" w:hAnsi="Calibri" w:cs="Times New Roman"/>
        </w:rPr>
        <w:t xml:space="preserve">longo dos </w:t>
      </w:r>
      <w:r w:rsidR="008927D5">
        <w:rPr>
          <w:rFonts w:ascii="Calibri" w:eastAsia="Times New Roman" w:hAnsi="Calibri" w:cs="Times New Roman"/>
        </w:rPr>
        <w:t>tempos</w:t>
      </w:r>
      <w:r w:rsidR="0080037D">
        <w:rPr>
          <w:rFonts w:ascii="Calibri" w:eastAsia="Times New Roman" w:hAnsi="Calibri" w:cs="Times New Roman"/>
        </w:rPr>
        <w:t xml:space="preserve"> às características de solo, clima e ao próprio </w:t>
      </w:r>
      <w:r w:rsidR="0080037D" w:rsidRPr="0080037D">
        <w:rPr>
          <w:rFonts w:ascii="Calibri" w:eastAsia="Times New Roman" w:hAnsi="Calibri" w:cs="Times New Roman"/>
          <w:i/>
        </w:rPr>
        <w:t>saber fazer</w:t>
      </w:r>
      <w:r w:rsidR="0080037D">
        <w:rPr>
          <w:rFonts w:ascii="Calibri" w:eastAsia="Times New Roman" w:hAnsi="Calibri" w:cs="Times New Roman"/>
        </w:rPr>
        <w:t xml:space="preserve"> dos agricultores</w:t>
      </w:r>
      <w:r w:rsidR="008927D5">
        <w:rPr>
          <w:rFonts w:ascii="Calibri" w:eastAsia="Times New Roman" w:hAnsi="Calibri" w:cs="Times New Roman"/>
        </w:rPr>
        <w:t xml:space="preserve">, </w:t>
      </w:r>
      <w:r w:rsidR="0080037D">
        <w:rPr>
          <w:rFonts w:ascii="Calibri" w:eastAsia="Times New Roman" w:hAnsi="Calibri" w:cs="Times New Roman"/>
        </w:rPr>
        <w:t xml:space="preserve">já </w:t>
      </w:r>
      <w:r w:rsidR="008927D5">
        <w:rPr>
          <w:rFonts w:ascii="Calibri" w:eastAsia="Times New Roman" w:hAnsi="Calibri" w:cs="Times New Roman"/>
        </w:rPr>
        <w:t>e</w:t>
      </w:r>
      <w:r w:rsidR="0080037D">
        <w:rPr>
          <w:rFonts w:ascii="Calibri" w:eastAsia="Times New Roman" w:hAnsi="Calibri" w:cs="Times New Roman"/>
        </w:rPr>
        <w:t>specíficas</w:t>
      </w:r>
      <w:r w:rsidR="008927D5">
        <w:rPr>
          <w:rFonts w:ascii="Calibri" w:eastAsia="Times New Roman" w:hAnsi="Calibri" w:cs="Times New Roman"/>
        </w:rPr>
        <w:t xml:space="preserve"> da Região Autónoma da Madeira. </w:t>
      </w:r>
      <w:r w:rsidR="00987A43">
        <w:rPr>
          <w:rFonts w:ascii="Calibri" w:eastAsia="Times New Roman" w:hAnsi="Calibri" w:cs="Times New Roman"/>
        </w:rPr>
        <w:t xml:space="preserve">De facto «num valioso estudo sobre as variedades </w:t>
      </w:r>
      <w:proofErr w:type="spellStart"/>
      <w:r w:rsidR="00987A43">
        <w:rPr>
          <w:rFonts w:ascii="Calibri" w:eastAsia="Times New Roman" w:hAnsi="Calibri" w:cs="Times New Roman"/>
        </w:rPr>
        <w:t>portuguezas</w:t>
      </w:r>
      <w:proofErr w:type="spellEnd"/>
      <w:r w:rsidR="00987A43">
        <w:rPr>
          <w:rFonts w:ascii="Calibri" w:eastAsia="Times New Roman" w:hAnsi="Calibri" w:cs="Times New Roman"/>
        </w:rPr>
        <w:t xml:space="preserve"> publicado há quarenta anos pelos falecidos professores Ferreira Lapa e Andrade Corvo no Tomo III + parte II, das Memorias da Academia Real das </w:t>
      </w:r>
      <w:proofErr w:type="spellStart"/>
      <w:r w:rsidR="00987A43">
        <w:rPr>
          <w:rFonts w:ascii="Calibri" w:eastAsia="Times New Roman" w:hAnsi="Calibri" w:cs="Times New Roman"/>
        </w:rPr>
        <w:t>Sciencias</w:t>
      </w:r>
      <w:proofErr w:type="spellEnd"/>
      <w:r w:rsidR="00987A43">
        <w:rPr>
          <w:rFonts w:ascii="Calibri" w:eastAsia="Times New Roman" w:hAnsi="Calibri" w:cs="Times New Roman"/>
        </w:rPr>
        <w:t xml:space="preserve"> de Lisboa, </w:t>
      </w:r>
      <w:r w:rsidR="00987A43">
        <w:rPr>
          <w:rFonts w:ascii="Calibri" w:eastAsia="Times New Roman" w:hAnsi="Calibri" w:cs="Times New Roman"/>
        </w:rPr>
        <w:lastRenderedPageBreak/>
        <w:t xml:space="preserve">encontramos indicadores e </w:t>
      </w:r>
      <w:proofErr w:type="spellStart"/>
      <w:r w:rsidR="00987A43">
        <w:rPr>
          <w:rFonts w:ascii="Calibri" w:eastAsia="Times New Roman" w:hAnsi="Calibri" w:cs="Times New Roman"/>
        </w:rPr>
        <w:t>descriptos</w:t>
      </w:r>
      <w:proofErr w:type="spellEnd"/>
      <w:r w:rsidR="00987A43">
        <w:rPr>
          <w:rFonts w:ascii="Calibri" w:eastAsia="Times New Roman" w:hAnsi="Calibri" w:cs="Times New Roman"/>
        </w:rPr>
        <w:t xml:space="preserve"> 29 </w:t>
      </w:r>
      <w:proofErr w:type="spellStart"/>
      <w:r w:rsidR="00987A43">
        <w:rPr>
          <w:rFonts w:ascii="Calibri" w:eastAsia="Times New Roman" w:hAnsi="Calibri" w:cs="Times New Roman"/>
        </w:rPr>
        <w:t>typos</w:t>
      </w:r>
      <w:proofErr w:type="spellEnd"/>
      <w:r w:rsidR="00987A43">
        <w:rPr>
          <w:rFonts w:ascii="Calibri" w:eastAsia="Times New Roman" w:hAnsi="Calibri" w:cs="Times New Roman"/>
        </w:rPr>
        <w:t xml:space="preserve"> diferentes d’esse cereal sendo 26 provenientes do continente do reino e Açores e 3 do </w:t>
      </w:r>
      <w:proofErr w:type="spellStart"/>
      <w:r w:rsidR="00987A43">
        <w:rPr>
          <w:rFonts w:ascii="Calibri" w:eastAsia="Times New Roman" w:hAnsi="Calibri" w:cs="Times New Roman"/>
        </w:rPr>
        <w:t>archipélago</w:t>
      </w:r>
      <w:proofErr w:type="spellEnd"/>
      <w:r w:rsidR="00987A43">
        <w:rPr>
          <w:rFonts w:ascii="Calibri" w:eastAsia="Times New Roman" w:hAnsi="Calibri" w:cs="Times New Roman"/>
        </w:rPr>
        <w:t xml:space="preserve"> da Madeira. Os </w:t>
      </w:r>
      <w:proofErr w:type="spellStart"/>
      <w:r w:rsidR="00987A43">
        <w:rPr>
          <w:rFonts w:ascii="Calibri" w:eastAsia="Times New Roman" w:hAnsi="Calibri" w:cs="Times New Roman"/>
        </w:rPr>
        <w:t>typos</w:t>
      </w:r>
      <w:proofErr w:type="spellEnd"/>
      <w:r w:rsidR="00987A43">
        <w:rPr>
          <w:rFonts w:ascii="Calibri" w:eastAsia="Times New Roman" w:hAnsi="Calibri" w:cs="Times New Roman"/>
        </w:rPr>
        <w:t xml:space="preserve"> madeirenses são os que ainda hoje são conhecidos no </w:t>
      </w:r>
      <w:proofErr w:type="spellStart"/>
      <w:r w:rsidR="00987A43">
        <w:rPr>
          <w:rFonts w:ascii="Calibri" w:eastAsia="Times New Roman" w:hAnsi="Calibri" w:cs="Times New Roman"/>
        </w:rPr>
        <w:t>archipélago</w:t>
      </w:r>
      <w:proofErr w:type="spellEnd"/>
      <w:r w:rsidR="00987A43">
        <w:rPr>
          <w:rFonts w:ascii="Calibri" w:eastAsia="Times New Roman" w:hAnsi="Calibri" w:cs="Times New Roman"/>
        </w:rPr>
        <w:t xml:space="preserve"> por trigo mocho, trigo português </w:t>
      </w:r>
      <w:r w:rsidR="0061408A">
        <w:rPr>
          <w:rFonts w:ascii="Calibri" w:eastAsia="Times New Roman" w:hAnsi="Calibri" w:cs="Times New Roman"/>
        </w:rPr>
        <w:t>e trigo Ale</w:t>
      </w:r>
      <w:r w:rsidR="0023441F">
        <w:rPr>
          <w:rFonts w:ascii="Calibri" w:eastAsia="Times New Roman" w:hAnsi="Calibri" w:cs="Times New Roman"/>
        </w:rPr>
        <w:t>x</w:t>
      </w:r>
      <w:r w:rsidR="0061408A">
        <w:rPr>
          <w:rFonts w:ascii="Calibri" w:eastAsia="Times New Roman" w:hAnsi="Calibri" w:cs="Times New Roman"/>
        </w:rPr>
        <w:t xml:space="preserve">andre. Em amostras colhidas em 1904 e 1905 não nos foi difícil reconhecer que o número de variedades existente nesta Ilha é superior ao dos estudados pelos referidos professores, verificando mais que alguns dos antigos tipos, embora semelhantes a certos tipos </w:t>
      </w:r>
      <w:proofErr w:type="spellStart"/>
      <w:r w:rsidR="0061408A">
        <w:rPr>
          <w:rFonts w:ascii="Calibri" w:eastAsia="Times New Roman" w:hAnsi="Calibri" w:cs="Times New Roman"/>
        </w:rPr>
        <w:t>portuguezes</w:t>
      </w:r>
      <w:proofErr w:type="spellEnd"/>
      <w:r w:rsidR="0061408A">
        <w:rPr>
          <w:rFonts w:ascii="Calibri" w:eastAsia="Times New Roman" w:hAnsi="Calibri" w:cs="Times New Roman"/>
        </w:rPr>
        <w:t xml:space="preserve"> dos quais talvez provenham, se afastam deles, todavia, por carateres dignos de nota</w:t>
      </w:r>
      <w:r w:rsidR="005A315C">
        <w:rPr>
          <w:rFonts w:ascii="Calibri" w:eastAsia="Times New Roman" w:hAnsi="Calibri" w:cs="Times New Roman"/>
        </w:rPr>
        <w:t xml:space="preserve"> </w:t>
      </w:r>
      <w:r w:rsidR="0061408A">
        <w:rPr>
          <w:rFonts w:ascii="Calibri" w:eastAsia="Times New Roman" w:hAnsi="Calibri" w:cs="Times New Roman"/>
        </w:rPr>
        <w:t>» [2]</w:t>
      </w:r>
      <w:r w:rsidR="005A315C">
        <w:rPr>
          <w:rFonts w:ascii="Calibri" w:eastAsia="Times New Roman" w:hAnsi="Calibri" w:cs="Times New Roman"/>
        </w:rPr>
        <w:t xml:space="preserve">. Os madeirenses atribuíam aos trigos da terra um valor superior ao dos trigos importados, e estudos realizados no princípio do século XX «confirmam até certo ponto esta opinião, visto </w:t>
      </w:r>
      <w:proofErr w:type="spellStart"/>
      <w:r w:rsidR="005A315C">
        <w:rPr>
          <w:rFonts w:ascii="Calibri" w:eastAsia="Times New Roman" w:hAnsi="Calibri" w:cs="Times New Roman"/>
        </w:rPr>
        <w:t>ellas</w:t>
      </w:r>
      <w:proofErr w:type="spellEnd"/>
      <w:r w:rsidR="005A315C">
        <w:rPr>
          <w:rFonts w:ascii="Calibri" w:eastAsia="Times New Roman" w:hAnsi="Calibri" w:cs="Times New Roman"/>
        </w:rPr>
        <w:t xml:space="preserve"> terem acusado, para os mesmos </w:t>
      </w:r>
      <w:proofErr w:type="spellStart"/>
      <w:r w:rsidR="005A315C">
        <w:rPr>
          <w:rFonts w:ascii="Calibri" w:eastAsia="Times New Roman" w:hAnsi="Calibri" w:cs="Times New Roman"/>
        </w:rPr>
        <w:t>typos</w:t>
      </w:r>
      <w:proofErr w:type="spellEnd"/>
      <w:r w:rsidR="005A315C">
        <w:rPr>
          <w:rFonts w:ascii="Calibri" w:eastAsia="Times New Roman" w:hAnsi="Calibri" w:cs="Times New Roman"/>
        </w:rPr>
        <w:t xml:space="preserve">, uma dose de materiais proteicos </w:t>
      </w:r>
      <w:proofErr w:type="spellStart"/>
      <w:r w:rsidR="005A315C">
        <w:rPr>
          <w:rFonts w:ascii="Calibri" w:eastAsia="Times New Roman" w:hAnsi="Calibri" w:cs="Times New Roman"/>
        </w:rPr>
        <w:t>egual</w:t>
      </w:r>
      <w:proofErr w:type="spellEnd"/>
      <w:r w:rsidR="005A315C">
        <w:rPr>
          <w:rFonts w:ascii="Calibri" w:eastAsia="Times New Roman" w:hAnsi="Calibri" w:cs="Times New Roman"/>
        </w:rPr>
        <w:t xml:space="preserve"> ou mesmo superior à encontrada nas melhores variedades </w:t>
      </w:r>
      <w:proofErr w:type="spellStart"/>
      <w:r w:rsidR="005A315C">
        <w:rPr>
          <w:rFonts w:ascii="Calibri" w:eastAsia="Times New Roman" w:hAnsi="Calibri" w:cs="Times New Roman"/>
        </w:rPr>
        <w:t>portuguezas</w:t>
      </w:r>
      <w:proofErr w:type="spellEnd"/>
      <w:r w:rsidR="005A315C">
        <w:rPr>
          <w:rFonts w:ascii="Calibri" w:eastAsia="Times New Roman" w:hAnsi="Calibri" w:cs="Times New Roman"/>
        </w:rPr>
        <w:t xml:space="preserve"> de trigos </w:t>
      </w:r>
      <w:proofErr w:type="spellStart"/>
      <w:r w:rsidR="005A315C">
        <w:rPr>
          <w:rFonts w:ascii="Calibri" w:eastAsia="Times New Roman" w:hAnsi="Calibri" w:cs="Times New Roman"/>
        </w:rPr>
        <w:t>mollares</w:t>
      </w:r>
      <w:proofErr w:type="spellEnd"/>
      <w:r w:rsidR="005A315C">
        <w:rPr>
          <w:rFonts w:ascii="Calibri" w:eastAsia="Times New Roman" w:hAnsi="Calibri" w:cs="Times New Roman"/>
        </w:rPr>
        <w:t xml:space="preserve">. </w:t>
      </w:r>
      <w:r w:rsidR="005A315C" w:rsidRPr="005A315C">
        <w:rPr>
          <w:rFonts w:ascii="Calibri" w:eastAsia="Times New Roman" w:hAnsi="Calibri" w:cs="Times New Roman"/>
          <w:b/>
        </w:rPr>
        <w:t>O pão fabricado com farinhas da Madeira, é geralmente fofo, atrigueirado, leve e saboroso</w:t>
      </w:r>
      <w:r w:rsidR="005A315C">
        <w:rPr>
          <w:rFonts w:ascii="Calibri" w:eastAsia="Times New Roman" w:hAnsi="Calibri" w:cs="Times New Roman"/>
        </w:rPr>
        <w:t xml:space="preserve">» [2].  </w:t>
      </w:r>
    </w:p>
    <w:p w14:paraId="4A75D82C" w14:textId="77777777" w:rsidR="0061408A" w:rsidRDefault="0061408A" w:rsidP="008927D5">
      <w:pPr>
        <w:jc w:val="both"/>
        <w:rPr>
          <w:rFonts w:ascii="Calibri" w:eastAsia="Times New Roman" w:hAnsi="Calibri" w:cs="Times New Roman"/>
        </w:rPr>
      </w:pPr>
    </w:p>
    <w:p w14:paraId="25F2DE70" w14:textId="77777777" w:rsidR="00FA7885" w:rsidRDefault="0061408A" w:rsidP="008927D5">
      <w:pPr>
        <w:jc w:val="both"/>
        <w:rPr>
          <w:rFonts w:ascii="Calibri" w:eastAsia="Times New Roman" w:hAnsi="Calibri" w:cs="Times New Roman"/>
        </w:rPr>
      </w:pPr>
      <w:r>
        <w:rPr>
          <w:rFonts w:ascii="Calibri" w:eastAsia="Times New Roman" w:hAnsi="Calibri" w:cs="Times New Roman"/>
        </w:rPr>
        <w:t xml:space="preserve">De há uns anos a esta parte, </w:t>
      </w:r>
      <w:r w:rsidR="00516586">
        <w:rPr>
          <w:rFonts w:ascii="Calibri" w:eastAsia="Times New Roman" w:hAnsi="Calibri" w:cs="Times New Roman"/>
        </w:rPr>
        <w:t>vem sendo realizado inestimável trabalho técnico-científico no sentido da recuperação das variedades regionais de trigo. Neste sentido, a</w:t>
      </w:r>
      <w:r w:rsidR="008927D5" w:rsidRPr="008927D5">
        <w:rPr>
          <w:rFonts w:ascii="Calibri" w:eastAsia="Times New Roman" w:hAnsi="Calibri" w:cs="Times New Roman"/>
        </w:rPr>
        <w:t xml:space="preserve"> Universidade da Madeira, através do </w:t>
      </w:r>
      <w:proofErr w:type="spellStart"/>
      <w:r w:rsidR="008927D5" w:rsidRPr="008927D5">
        <w:rPr>
          <w:rFonts w:ascii="Calibri" w:eastAsia="Times New Roman" w:hAnsi="Calibri" w:cs="Times New Roman"/>
        </w:rPr>
        <w:t>ISOPlexis</w:t>
      </w:r>
      <w:proofErr w:type="spellEnd"/>
      <w:r w:rsidR="008927D5" w:rsidRPr="008927D5">
        <w:rPr>
          <w:rFonts w:ascii="Calibri" w:eastAsia="Times New Roman" w:hAnsi="Calibri" w:cs="Times New Roman"/>
        </w:rPr>
        <w:t xml:space="preserve"> Banco de </w:t>
      </w:r>
      <w:proofErr w:type="spellStart"/>
      <w:r w:rsidR="008927D5" w:rsidRPr="008927D5">
        <w:rPr>
          <w:rFonts w:ascii="Calibri" w:eastAsia="Times New Roman" w:hAnsi="Calibri" w:cs="Times New Roman"/>
        </w:rPr>
        <w:t>Germoplasma</w:t>
      </w:r>
      <w:proofErr w:type="spellEnd"/>
      <w:r w:rsidR="008927D5" w:rsidRPr="008927D5">
        <w:rPr>
          <w:rFonts w:ascii="Calibri" w:eastAsia="Times New Roman" w:hAnsi="Calibri" w:cs="Times New Roman"/>
        </w:rPr>
        <w:t xml:space="preserve">, em parceria com a Associação de Agricultores da Madeira, criaram </w:t>
      </w:r>
      <w:r w:rsidR="005B4A97">
        <w:rPr>
          <w:rFonts w:ascii="Calibri" w:eastAsia="Times New Roman" w:hAnsi="Calibri" w:cs="Times New Roman"/>
        </w:rPr>
        <w:t>o</w:t>
      </w:r>
      <w:r w:rsidR="008927D5" w:rsidRPr="008927D5">
        <w:rPr>
          <w:rFonts w:ascii="Calibri" w:eastAsia="Times New Roman" w:hAnsi="Calibri" w:cs="Times New Roman"/>
        </w:rPr>
        <w:t xml:space="preserve"> </w:t>
      </w:r>
      <w:proofErr w:type="spellStart"/>
      <w:r w:rsidR="008927D5" w:rsidRPr="008927D5">
        <w:rPr>
          <w:rFonts w:ascii="Calibri" w:eastAsia="Times New Roman" w:hAnsi="Calibri" w:cs="Times New Roman"/>
        </w:rPr>
        <w:t>Germobanco</w:t>
      </w:r>
      <w:proofErr w:type="spellEnd"/>
      <w:r w:rsidR="008927D5" w:rsidRPr="008927D5">
        <w:rPr>
          <w:rFonts w:ascii="Calibri" w:eastAsia="Times New Roman" w:hAnsi="Calibri" w:cs="Times New Roman"/>
        </w:rPr>
        <w:t xml:space="preserve"> Agrícola da </w:t>
      </w:r>
      <w:proofErr w:type="spellStart"/>
      <w:r w:rsidR="008927D5" w:rsidRPr="008927D5">
        <w:rPr>
          <w:rFonts w:ascii="Calibri" w:eastAsia="Times New Roman" w:hAnsi="Calibri" w:cs="Times New Roman"/>
        </w:rPr>
        <w:t>Macaronésia</w:t>
      </w:r>
      <w:proofErr w:type="spellEnd"/>
      <w:r w:rsidR="008927D5" w:rsidRPr="008927D5">
        <w:rPr>
          <w:rFonts w:ascii="Calibri" w:eastAsia="Times New Roman" w:hAnsi="Calibri" w:cs="Times New Roman"/>
        </w:rPr>
        <w:t xml:space="preserve"> – Madeira </w:t>
      </w:r>
      <w:r w:rsidR="00F47BA1">
        <w:rPr>
          <w:rFonts w:ascii="Calibri" w:eastAsia="Times New Roman" w:hAnsi="Calibri" w:cs="Times New Roman"/>
        </w:rPr>
        <w:t>que</w:t>
      </w:r>
      <w:r w:rsidR="0080037D">
        <w:rPr>
          <w:rFonts w:ascii="Calibri" w:eastAsia="Times New Roman" w:hAnsi="Calibri" w:cs="Times New Roman"/>
        </w:rPr>
        <w:t xml:space="preserve"> visa</w:t>
      </w:r>
      <w:r w:rsidR="00F47BA1">
        <w:rPr>
          <w:rFonts w:ascii="Calibri" w:eastAsia="Times New Roman" w:hAnsi="Calibri" w:cs="Times New Roman"/>
        </w:rPr>
        <w:t xml:space="preserve">, entre vários objetivos, </w:t>
      </w:r>
      <w:r w:rsidR="0080037D">
        <w:rPr>
          <w:rFonts w:ascii="Calibri" w:eastAsia="Times New Roman" w:hAnsi="Calibri" w:cs="Times New Roman"/>
        </w:rPr>
        <w:t xml:space="preserve">identificar, caracterizar, selecionar e registar variedades de </w:t>
      </w:r>
      <w:r w:rsidR="00516586">
        <w:rPr>
          <w:rFonts w:ascii="Calibri" w:eastAsia="Times New Roman" w:hAnsi="Calibri" w:cs="Times New Roman"/>
        </w:rPr>
        <w:t>várias espécies vegetais, designadamente dos t</w:t>
      </w:r>
      <w:r w:rsidR="0080037D">
        <w:rPr>
          <w:rFonts w:ascii="Calibri" w:eastAsia="Times New Roman" w:hAnsi="Calibri" w:cs="Times New Roman"/>
        </w:rPr>
        <w:t xml:space="preserve">rigos </w:t>
      </w:r>
      <w:r w:rsidR="00516586">
        <w:rPr>
          <w:rFonts w:ascii="Calibri" w:eastAsia="Times New Roman" w:hAnsi="Calibri" w:cs="Times New Roman"/>
        </w:rPr>
        <w:t>madeirenses</w:t>
      </w:r>
      <w:r w:rsidR="0080037D">
        <w:rPr>
          <w:rFonts w:ascii="Calibri" w:eastAsia="Times New Roman" w:hAnsi="Calibri" w:cs="Times New Roman"/>
        </w:rPr>
        <w:t xml:space="preserve">, disponibilizando o material </w:t>
      </w:r>
      <w:r w:rsidR="00516586">
        <w:rPr>
          <w:rFonts w:ascii="Calibri" w:eastAsia="Times New Roman" w:hAnsi="Calibri" w:cs="Times New Roman"/>
        </w:rPr>
        <w:t xml:space="preserve">então </w:t>
      </w:r>
      <w:r w:rsidR="0080037D">
        <w:rPr>
          <w:rFonts w:ascii="Calibri" w:eastAsia="Times New Roman" w:hAnsi="Calibri" w:cs="Times New Roman"/>
        </w:rPr>
        <w:t>certificado para propagação</w:t>
      </w:r>
      <w:r w:rsidR="008927D5" w:rsidRPr="008927D5">
        <w:rPr>
          <w:rFonts w:ascii="Calibri" w:eastAsia="Times New Roman" w:hAnsi="Calibri" w:cs="Times New Roman"/>
        </w:rPr>
        <w:t>.</w:t>
      </w:r>
      <w:r w:rsidR="0080037D">
        <w:rPr>
          <w:rFonts w:ascii="Calibri" w:eastAsia="Times New Roman" w:hAnsi="Calibri" w:cs="Times New Roman"/>
        </w:rPr>
        <w:t xml:space="preserve"> </w:t>
      </w:r>
    </w:p>
    <w:p w14:paraId="714C28FB" w14:textId="77777777" w:rsidR="00FA7885" w:rsidRDefault="00FA7885" w:rsidP="008927D5">
      <w:pPr>
        <w:jc w:val="both"/>
        <w:rPr>
          <w:rFonts w:ascii="Calibri" w:eastAsia="Times New Roman" w:hAnsi="Calibri" w:cs="Times New Roman"/>
        </w:rPr>
      </w:pPr>
    </w:p>
    <w:p w14:paraId="11CD0B2A" w14:textId="77777777" w:rsidR="008927D5" w:rsidRPr="008927D5" w:rsidRDefault="0080037D" w:rsidP="008927D5">
      <w:pPr>
        <w:jc w:val="both"/>
        <w:rPr>
          <w:rFonts w:ascii="Calibri" w:eastAsia="Times New Roman" w:hAnsi="Calibri" w:cs="Times New Roman"/>
        </w:rPr>
      </w:pPr>
      <w:r>
        <w:rPr>
          <w:rFonts w:ascii="Calibri" w:eastAsia="Times New Roman" w:hAnsi="Calibri" w:cs="Times New Roman"/>
        </w:rPr>
        <w:t xml:space="preserve">Em sinergia com a valorização a conferir pela Indicação Geográfica Pão de Casa da Madeira, será </w:t>
      </w:r>
      <w:r w:rsidR="00FA7885">
        <w:rPr>
          <w:rFonts w:ascii="Calibri" w:eastAsia="Times New Roman" w:hAnsi="Calibri" w:cs="Times New Roman"/>
        </w:rPr>
        <w:t xml:space="preserve">assim </w:t>
      </w:r>
      <w:r>
        <w:rPr>
          <w:rFonts w:ascii="Calibri" w:eastAsia="Times New Roman" w:hAnsi="Calibri" w:cs="Times New Roman"/>
        </w:rPr>
        <w:t xml:space="preserve">esperado </w:t>
      </w:r>
      <w:r w:rsidR="005B4A97">
        <w:rPr>
          <w:rFonts w:ascii="Calibri" w:eastAsia="Times New Roman" w:hAnsi="Calibri" w:cs="Times New Roman"/>
        </w:rPr>
        <w:t xml:space="preserve">dinamizar </w:t>
      </w:r>
      <w:r>
        <w:rPr>
          <w:rFonts w:ascii="Calibri" w:eastAsia="Times New Roman" w:hAnsi="Calibri" w:cs="Times New Roman"/>
        </w:rPr>
        <w:t>o interesse d</w:t>
      </w:r>
      <w:r w:rsidR="005B4A97">
        <w:rPr>
          <w:rFonts w:ascii="Calibri" w:eastAsia="Times New Roman" w:hAnsi="Calibri" w:cs="Times New Roman"/>
        </w:rPr>
        <w:t>e</w:t>
      </w:r>
      <w:r>
        <w:rPr>
          <w:rFonts w:ascii="Calibri" w:eastAsia="Times New Roman" w:hAnsi="Calibri" w:cs="Times New Roman"/>
        </w:rPr>
        <w:t xml:space="preserve"> agricultores pela cultura, favorecendo </w:t>
      </w:r>
      <w:r w:rsidR="005B4A97">
        <w:rPr>
          <w:rFonts w:ascii="Calibri" w:eastAsia="Times New Roman" w:hAnsi="Calibri" w:cs="Times New Roman"/>
        </w:rPr>
        <w:t xml:space="preserve">fabricos com </w:t>
      </w:r>
      <w:r w:rsidR="00716847">
        <w:rPr>
          <w:rFonts w:ascii="Calibri" w:eastAsia="Times New Roman" w:hAnsi="Calibri" w:cs="Times New Roman"/>
        </w:rPr>
        <w:t>farinhas com u</w:t>
      </w:r>
      <w:r>
        <w:rPr>
          <w:rFonts w:ascii="Calibri" w:eastAsia="Times New Roman" w:hAnsi="Calibri" w:cs="Times New Roman"/>
        </w:rPr>
        <w:t xml:space="preserve">ma </w:t>
      </w:r>
      <w:r w:rsidR="005B4A97">
        <w:rPr>
          <w:rFonts w:ascii="Calibri" w:eastAsia="Times New Roman" w:hAnsi="Calibri" w:cs="Times New Roman"/>
        </w:rPr>
        <w:t>certa</w:t>
      </w:r>
      <w:r>
        <w:rPr>
          <w:rFonts w:ascii="Calibri" w:eastAsia="Times New Roman" w:hAnsi="Calibri" w:cs="Times New Roman"/>
        </w:rPr>
        <w:t xml:space="preserve"> incorporação de </w:t>
      </w:r>
      <w:r w:rsidR="005B4A97">
        <w:rPr>
          <w:rFonts w:ascii="Calibri" w:eastAsia="Times New Roman" w:hAnsi="Calibri" w:cs="Times New Roman"/>
        </w:rPr>
        <w:t>trigos</w:t>
      </w:r>
      <w:r>
        <w:rPr>
          <w:rFonts w:ascii="Calibri" w:eastAsia="Times New Roman" w:hAnsi="Calibri" w:cs="Times New Roman"/>
        </w:rPr>
        <w:t xml:space="preserve"> específic</w:t>
      </w:r>
      <w:r w:rsidR="005B4A97">
        <w:rPr>
          <w:rFonts w:ascii="Calibri" w:eastAsia="Times New Roman" w:hAnsi="Calibri" w:cs="Times New Roman"/>
        </w:rPr>
        <w:t>os</w:t>
      </w:r>
      <w:r>
        <w:rPr>
          <w:rFonts w:ascii="Calibri" w:eastAsia="Times New Roman" w:hAnsi="Calibri" w:cs="Times New Roman"/>
        </w:rPr>
        <w:t xml:space="preserve"> regiona</w:t>
      </w:r>
      <w:r w:rsidR="005B4A97">
        <w:rPr>
          <w:rFonts w:ascii="Calibri" w:eastAsia="Times New Roman" w:hAnsi="Calibri" w:cs="Times New Roman"/>
        </w:rPr>
        <w:t>is</w:t>
      </w:r>
      <w:r w:rsidR="00716847">
        <w:rPr>
          <w:rFonts w:ascii="Calibri" w:eastAsia="Times New Roman" w:hAnsi="Calibri" w:cs="Times New Roman"/>
        </w:rPr>
        <w:t xml:space="preserve"> </w:t>
      </w:r>
      <w:r w:rsidR="005B4A97">
        <w:rPr>
          <w:rFonts w:ascii="Calibri" w:eastAsia="Times New Roman" w:hAnsi="Calibri" w:cs="Times New Roman"/>
        </w:rPr>
        <w:t>ou</w:t>
      </w:r>
      <w:r w:rsidR="00716847">
        <w:rPr>
          <w:rFonts w:ascii="Calibri" w:eastAsia="Times New Roman" w:hAnsi="Calibri" w:cs="Times New Roman"/>
        </w:rPr>
        <w:t>,</w:t>
      </w:r>
      <w:r w:rsidR="005B4A97">
        <w:rPr>
          <w:rFonts w:ascii="Calibri" w:eastAsia="Times New Roman" w:hAnsi="Calibri" w:cs="Times New Roman"/>
        </w:rPr>
        <w:t xml:space="preserve"> mesmo, exclusivamente com estes. </w:t>
      </w:r>
    </w:p>
    <w:p w14:paraId="023205FB" w14:textId="77777777" w:rsidR="005D582D" w:rsidRDefault="005D582D" w:rsidP="005D582D">
      <w:pPr>
        <w:shd w:val="clear" w:color="auto" w:fill="FFFFFF"/>
        <w:rPr>
          <w:rFonts w:ascii="Arial" w:hAnsi="Arial" w:cs="Arial"/>
          <w:color w:val="333333"/>
          <w:sz w:val="17"/>
          <w:szCs w:val="17"/>
        </w:rPr>
      </w:pPr>
      <w:r>
        <w:rPr>
          <w:rFonts w:ascii="Arial" w:hAnsi="Arial" w:cs="Arial"/>
          <w:b/>
          <w:bCs/>
          <w:color w:val="333333"/>
          <w:sz w:val="17"/>
          <w:szCs w:val="17"/>
        </w:rPr>
        <w:t>  </w:t>
      </w:r>
    </w:p>
    <w:p w14:paraId="541C18BE" w14:textId="77777777" w:rsidR="00EA76BF" w:rsidRPr="00EA76BF" w:rsidRDefault="00EA76BF" w:rsidP="003E4275">
      <w:pPr>
        <w:jc w:val="both"/>
        <w:rPr>
          <w:rFonts w:asciiTheme="majorHAnsi" w:hAnsiTheme="majorHAnsi"/>
          <w:b/>
        </w:rPr>
      </w:pPr>
      <w:r>
        <w:rPr>
          <w:rFonts w:asciiTheme="majorHAnsi" w:hAnsiTheme="majorHAnsi"/>
          <w:b/>
        </w:rPr>
        <w:t xml:space="preserve">  </w:t>
      </w:r>
    </w:p>
    <w:p w14:paraId="54EE1175" w14:textId="77777777" w:rsidR="0004440D" w:rsidRDefault="0004440D" w:rsidP="0004440D">
      <w:pPr>
        <w:jc w:val="both"/>
        <w:rPr>
          <w:rFonts w:asciiTheme="majorHAnsi" w:hAnsiTheme="majorHAnsi"/>
        </w:rPr>
      </w:pPr>
    </w:p>
    <w:p w14:paraId="4C209D94" w14:textId="77777777" w:rsidR="0004440D" w:rsidRDefault="001D738D" w:rsidP="00396711">
      <w:pPr>
        <w:ind w:left="1440"/>
        <w:jc w:val="both"/>
        <w:rPr>
          <w:rFonts w:asciiTheme="majorHAnsi" w:hAnsiTheme="majorHAnsi"/>
        </w:rPr>
      </w:pPr>
      <w:r>
        <w:rPr>
          <w:rFonts w:asciiTheme="majorHAnsi" w:hAnsiTheme="majorHAnsi"/>
          <w:noProof/>
          <w:lang w:val="en-US"/>
        </w:rPr>
        <w:drawing>
          <wp:inline distT="0" distB="0" distL="0" distR="0" wp14:anchorId="48C2D23E" wp14:editId="75086751">
            <wp:extent cx="2854606" cy="1208036"/>
            <wp:effectExtent l="0" t="0" r="0" b="1143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ha da Madeira.jpg"/>
                    <pic:cNvPicPr/>
                  </pic:nvPicPr>
                  <pic:blipFill>
                    <a:blip r:embed="rId23">
                      <a:extLst>
                        <a:ext uri="{28A0092B-C50C-407E-A947-70E740481C1C}">
                          <a14:useLocalDpi xmlns:a14="http://schemas.microsoft.com/office/drawing/2010/main" val="0"/>
                        </a:ext>
                      </a:extLst>
                    </a:blip>
                    <a:stretch>
                      <a:fillRect/>
                    </a:stretch>
                  </pic:blipFill>
                  <pic:spPr>
                    <a:xfrm>
                      <a:off x="0" y="0"/>
                      <a:ext cx="2855070" cy="1208233"/>
                    </a:xfrm>
                    <a:prstGeom prst="rect">
                      <a:avLst/>
                    </a:prstGeom>
                  </pic:spPr>
                </pic:pic>
              </a:graphicData>
            </a:graphic>
          </wp:inline>
        </w:drawing>
      </w:r>
    </w:p>
    <w:p w14:paraId="1A4A1C12" w14:textId="77777777" w:rsidR="00396711" w:rsidRDefault="00396711" w:rsidP="00396711">
      <w:pPr>
        <w:pStyle w:val="Caption"/>
        <w:jc w:val="center"/>
      </w:pPr>
      <w:r>
        <w:t xml:space="preserve">Delimitação da área geográfica de produção e acondicionamento do </w:t>
      </w:r>
      <w:r w:rsidR="00777989">
        <w:t>Pão de Casa</w:t>
      </w:r>
      <w:r>
        <w:t xml:space="preserve"> da Madeira</w:t>
      </w:r>
    </w:p>
    <w:p w14:paraId="2823A832" w14:textId="77777777" w:rsidR="005A315C" w:rsidRDefault="005A315C" w:rsidP="005A315C"/>
    <w:p w14:paraId="7AF84ED7" w14:textId="77777777" w:rsidR="005A315C" w:rsidRPr="005A315C" w:rsidRDefault="005A315C" w:rsidP="00FA7885">
      <w:pPr>
        <w:jc w:val="both"/>
      </w:pPr>
      <w:r>
        <w:t xml:space="preserve">A área geográfica de produção e acondicionamento do Pão de Casa da Madeira abrange toda a ilha da Madeira e a ilha do Porto Santo.  </w:t>
      </w:r>
    </w:p>
    <w:p w14:paraId="22F595A7" w14:textId="77777777" w:rsidR="0004440D" w:rsidRDefault="0004440D" w:rsidP="0004440D">
      <w:pPr>
        <w:jc w:val="both"/>
        <w:rPr>
          <w:rFonts w:asciiTheme="majorHAnsi" w:hAnsiTheme="majorHAnsi"/>
        </w:rPr>
      </w:pPr>
    </w:p>
    <w:p w14:paraId="427AF1C6" w14:textId="77777777" w:rsidR="001E7C8D" w:rsidRDefault="001E7C8D" w:rsidP="0004440D">
      <w:pPr>
        <w:jc w:val="both"/>
        <w:rPr>
          <w:rFonts w:asciiTheme="majorHAnsi" w:hAnsiTheme="majorHAnsi"/>
        </w:rPr>
      </w:pPr>
    </w:p>
    <w:p w14:paraId="019A0510" w14:textId="77777777" w:rsidR="00657DB2" w:rsidRDefault="00657DB2" w:rsidP="0004440D">
      <w:pPr>
        <w:jc w:val="both"/>
        <w:rPr>
          <w:rFonts w:asciiTheme="majorHAnsi" w:hAnsiTheme="majorHAnsi"/>
        </w:rPr>
      </w:pPr>
    </w:p>
    <w:p w14:paraId="0CC0D8E9" w14:textId="77777777" w:rsidR="00657DB2" w:rsidRDefault="00657DB2" w:rsidP="0004440D">
      <w:pPr>
        <w:jc w:val="both"/>
        <w:rPr>
          <w:rFonts w:asciiTheme="majorHAnsi" w:hAnsiTheme="majorHAnsi"/>
        </w:rPr>
      </w:pPr>
    </w:p>
    <w:p w14:paraId="5D4E088F" w14:textId="77777777" w:rsidR="00657DB2" w:rsidRPr="0004440D" w:rsidRDefault="00657DB2" w:rsidP="0004440D">
      <w:pPr>
        <w:jc w:val="both"/>
        <w:rPr>
          <w:rFonts w:asciiTheme="majorHAnsi" w:hAnsiTheme="majorHAnsi"/>
        </w:rPr>
      </w:pPr>
    </w:p>
    <w:p w14:paraId="15AB37D9" w14:textId="77777777" w:rsidR="00A23BA9" w:rsidRPr="001E7C8D" w:rsidRDefault="001E7C8D" w:rsidP="00657DB2">
      <w:pPr>
        <w:pStyle w:val="Heading1"/>
        <w:numPr>
          <w:ilvl w:val="0"/>
          <w:numId w:val="5"/>
        </w:numPr>
        <w:jc w:val="both"/>
        <w:rPr>
          <w:color w:val="auto"/>
          <w:sz w:val="28"/>
        </w:rPr>
      </w:pPr>
      <w:bookmarkStart w:id="9" w:name="_Toc255088866"/>
      <w:r w:rsidRPr="001E7C8D">
        <w:rPr>
          <w:color w:val="auto"/>
          <w:sz w:val="28"/>
        </w:rPr>
        <w:t>GARANTIA DA ORIGEM GEOGRÁFICA DO PRODUTO</w:t>
      </w:r>
      <w:bookmarkEnd w:id="9"/>
    </w:p>
    <w:p w14:paraId="648A2C30" w14:textId="77777777" w:rsidR="0056013A" w:rsidRPr="0056013A" w:rsidRDefault="0056013A" w:rsidP="0056013A">
      <w:pPr>
        <w:jc w:val="both"/>
        <w:rPr>
          <w:rFonts w:asciiTheme="majorHAnsi" w:hAnsiTheme="majorHAnsi"/>
          <w:b/>
        </w:rPr>
      </w:pPr>
    </w:p>
    <w:p w14:paraId="23CE1BA9" w14:textId="77777777" w:rsidR="00A23BA9" w:rsidRPr="00657DB2" w:rsidRDefault="00A23BA9" w:rsidP="00657DB2">
      <w:pPr>
        <w:pStyle w:val="Heading1"/>
        <w:numPr>
          <w:ilvl w:val="1"/>
          <w:numId w:val="5"/>
        </w:numPr>
        <w:jc w:val="both"/>
        <w:rPr>
          <w:color w:val="auto"/>
          <w:sz w:val="28"/>
        </w:rPr>
      </w:pPr>
      <w:bookmarkStart w:id="10" w:name="_Toc255088867"/>
      <w:r w:rsidRPr="00657DB2">
        <w:rPr>
          <w:color w:val="auto"/>
          <w:sz w:val="28"/>
        </w:rPr>
        <w:t>As características do próprio produto</w:t>
      </w:r>
      <w:bookmarkEnd w:id="10"/>
    </w:p>
    <w:p w14:paraId="3507DD4A" w14:textId="77777777" w:rsidR="002836E8" w:rsidRPr="002836E8" w:rsidRDefault="002836E8" w:rsidP="002836E8">
      <w:pPr>
        <w:ind w:left="360"/>
        <w:jc w:val="both"/>
        <w:rPr>
          <w:rFonts w:asciiTheme="majorHAnsi" w:hAnsiTheme="majorHAnsi"/>
          <w:b/>
        </w:rPr>
      </w:pPr>
    </w:p>
    <w:p w14:paraId="09C130E2" w14:textId="77777777" w:rsidR="0056013A" w:rsidRDefault="0056013A" w:rsidP="0056013A">
      <w:pPr>
        <w:jc w:val="both"/>
        <w:rPr>
          <w:rFonts w:asciiTheme="majorHAnsi" w:hAnsiTheme="majorHAnsi"/>
        </w:rPr>
      </w:pPr>
      <w:r w:rsidRPr="0074197C">
        <w:rPr>
          <w:rFonts w:asciiTheme="majorHAnsi" w:hAnsiTheme="majorHAnsi"/>
        </w:rPr>
        <w:t xml:space="preserve">As características do próprio produto, descritas no presente Caderno, nomeadamente as físicas e sensoriais, comprovadas por qualquer produtor ou </w:t>
      </w:r>
      <w:r>
        <w:rPr>
          <w:rFonts w:asciiTheme="majorHAnsi" w:hAnsiTheme="majorHAnsi"/>
        </w:rPr>
        <w:t>co</w:t>
      </w:r>
      <w:r w:rsidRPr="0074197C">
        <w:rPr>
          <w:rFonts w:asciiTheme="majorHAnsi" w:hAnsiTheme="majorHAnsi"/>
        </w:rPr>
        <w:t xml:space="preserve">nsumidor da </w:t>
      </w:r>
      <w:r>
        <w:rPr>
          <w:rFonts w:asciiTheme="majorHAnsi" w:hAnsiTheme="majorHAnsi"/>
        </w:rPr>
        <w:t>região</w:t>
      </w:r>
      <w:r w:rsidRPr="0074197C">
        <w:rPr>
          <w:rFonts w:asciiTheme="majorHAnsi" w:hAnsiTheme="majorHAnsi"/>
        </w:rPr>
        <w:t xml:space="preserve"> </w:t>
      </w:r>
      <w:r>
        <w:rPr>
          <w:rFonts w:asciiTheme="majorHAnsi" w:hAnsiTheme="majorHAnsi"/>
        </w:rPr>
        <w:t xml:space="preserve">delimitada </w:t>
      </w:r>
      <w:r w:rsidRPr="0074197C">
        <w:rPr>
          <w:rFonts w:asciiTheme="majorHAnsi" w:hAnsiTheme="majorHAnsi"/>
        </w:rPr>
        <w:t xml:space="preserve">conhecedor do </w:t>
      </w:r>
      <w:r>
        <w:rPr>
          <w:rFonts w:asciiTheme="majorHAnsi" w:hAnsiTheme="majorHAnsi"/>
        </w:rPr>
        <w:t>Pão</w:t>
      </w:r>
      <w:r w:rsidRPr="0074197C">
        <w:rPr>
          <w:rFonts w:asciiTheme="majorHAnsi" w:hAnsiTheme="majorHAnsi"/>
        </w:rPr>
        <w:t xml:space="preserve"> d</w:t>
      </w:r>
      <w:r>
        <w:rPr>
          <w:rFonts w:asciiTheme="majorHAnsi" w:hAnsiTheme="majorHAnsi"/>
        </w:rPr>
        <w:t>e</w:t>
      </w:r>
      <w:r w:rsidRPr="0074197C">
        <w:rPr>
          <w:rFonts w:asciiTheme="majorHAnsi" w:hAnsiTheme="majorHAnsi"/>
        </w:rPr>
        <w:t xml:space="preserve"> </w:t>
      </w:r>
      <w:r>
        <w:rPr>
          <w:rFonts w:asciiTheme="majorHAnsi" w:hAnsiTheme="majorHAnsi"/>
        </w:rPr>
        <w:t>C</w:t>
      </w:r>
      <w:r w:rsidRPr="0074197C">
        <w:rPr>
          <w:rFonts w:asciiTheme="majorHAnsi" w:hAnsiTheme="majorHAnsi"/>
        </w:rPr>
        <w:t>a</w:t>
      </w:r>
      <w:r>
        <w:rPr>
          <w:rFonts w:asciiTheme="majorHAnsi" w:hAnsiTheme="majorHAnsi"/>
        </w:rPr>
        <w:t>sa</w:t>
      </w:r>
      <w:r w:rsidRPr="0074197C">
        <w:rPr>
          <w:rFonts w:asciiTheme="majorHAnsi" w:hAnsiTheme="majorHAnsi"/>
        </w:rPr>
        <w:t xml:space="preserve"> da Madeira, bem como:</w:t>
      </w:r>
    </w:p>
    <w:p w14:paraId="537D0F23" w14:textId="77777777" w:rsidR="000C210E" w:rsidRDefault="000C210E" w:rsidP="0056013A">
      <w:pPr>
        <w:jc w:val="both"/>
        <w:rPr>
          <w:rFonts w:asciiTheme="majorHAnsi" w:hAnsiTheme="majorHAnsi"/>
        </w:rPr>
      </w:pPr>
    </w:p>
    <w:p w14:paraId="7FBAA507" w14:textId="77777777" w:rsidR="0056013A" w:rsidRDefault="0056013A" w:rsidP="0056013A">
      <w:pPr>
        <w:jc w:val="both"/>
        <w:rPr>
          <w:rFonts w:asciiTheme="majorHAnsi" w:hAnsiTheme="majorHAnsi"/>
        </w:rPr>
      </w:pPr>
      <w:r>
        <w:rPr>
          <w:rFonts w:asciiTheme="majorHAnsi" w:hAnsiTheme="majorHAnsi"/>
        </w:rPr>
        <w:t>- as matérias-primas de qualidade especial;</w:t>
      </w:r>
    </w:p>
    <w:p w14:paraId="3659EC4A" w14:textId="77777777" w:rsidR="000C210E" w:rsidRDefault="000C210E" w:rsidP="0056013A">
      <w:pPr>
        <w:jc w:val="both"/>
        <w:rPr>
          <w:rFonts w:asciiTheme="majorHAnsi" w:hAnsiTheme="majorHAnsi"/>
        </w:rPr>
      </w:pPr>
    </w:p>
    <w:p w14:paraId="32CA9858" w14:textId="77777777" w:rsidR="0056013A" w:rsidRDefault="0056013A" w:rsidP="0056013A">
      <w:pPr>
        <w:jc w:val="both"/>
        <w:rPr>
          <w:rFonts w:asciiTheme="majorHAnsi" w:hAnsiTheme="majorHAnsi"/>
        </w:rPr>
      </w:pPr>
      <w:r>
        <w:rPr>
          <w:rFonts w:asciiTheme="majorHAnsi" w:hAnsiTheme="majorHAnsi"/>
        </w:rPr>
        <w:t xml:space="preserve">- o </w:t>
      </w:r>
      <w:r w:rsidRPr="0074197C">
        <w:rPr>
          <w:rFonts w:asciiTheme="majorHAnsi" w:hAnsiTheme="majorHAnsi"/>
          <w:i/>
        </w:rPr>
        <w:t>saber fazer</w:t>
      </w:r>
      <w:r>
        <w:rPr>
          <w:rFonts w:asciiTheme="majorHAnsi" w:hAnsiTheme="majorHAnsi"/>
        </w:rPr>
        <w:t xml:space="preserve"> dos produtores existentes na região delimitada, segundo uma tradição histórica transmitida de geração em geração;</w:t>
      </w:r>
    </w:p>
    <w:p w14:paraId="21432A0F" w14:textId="77777777" w:rsidR="000C210E" w:rsidRDefault="000C210E" w:rsidP="0056013A">
      <w:pPr>
        <w:jc w:val="both"/>
        <w:rPr>
          <w:rFonts w:asciiTheme="majorHAnsi" w:hAnsiTheme="majorHAnsi"/>
        </w:rPr>
      </w:pPr>
    </w:p>
    <w:p w14:paraId="28B13CDE" w14:textId="77777777" w:rsidR="0056013A" w:rsidRPr="0074197C" w:rsidRDefault="0056013A" w:rsidP="0056013A">
      <w:pPr>
        <w:jc w:val="both"/>
        <w:rPr>
          <w:rFonts w:asciiTheme="majorHAnsi" w:hAnsiTheme="majorHAnsi"/>
        </w:rPr>
      </w:pPr>
      <w:r>
        <w:rPr>
          <w:rFonts w:asciiTheme="majorHAnsi" w:hAnsiTheme="majorHAnsi"/>
        </w:rPr>
        <w:t xml:space="preserve">- a história ligada ao produto e à região delimitada.  </w:t>
      </w:r>
    </w:p>
    <w:p w14:paraId="3278EC10" w14:textId="77777777" w:rsidR="0056013A" w:rsidRPr="0056013A" w:rsidRDefault="0056013A" w:rsidP="0056013A">
      <w:pPr>
        <w:ind w:left="360"/>
        <w:jc w:val="both"/>
        <w:rPr>
          <w:rFonts w:asciiTheme="majorHAnsi" w:hAnsiTheme="majorHAnsi"/>
          <w:b/>
        </w:rPr>
      </w:pPr>
    </w:p>
    <w:p w14:paraId="6404EC5D" w14:textId="77777777" w:rsidR="00A538D5" w:rsidRPr="00A538D5" w:rsidRDefault="00A538D5" w:rsidP="00A538D5">
      <w:pPr>
        <w:ind w:left="360"/>
        <w:jc w:val="both"/>
        <w:rPr>
          <w:rFonts w:asciiTheme="majorHAnsi" w:hAnsiTheme="majorHAnsi"/>
          <w:b/>
        </w:rPr>
      </w:pPr>
    </w:p>
    <w:p w14:paraId="2BECA1B9" w14:textId="77777777" w:rsidR="00A23BA9" w:rsidRPr="00657DB2" w:rsidRDefault="000E0CE3" w:rsidP="00657DB2">
      <w:pPr>
        <w:pStyle w:val="Heading1"/>
        <w:numPr>
          <w:ilvl w:val="1"/>
          <w:numId w:val="5"/>
        </w:numPr>
        <w:jc w:val="both"/>
        <w:rPr>
          <w:color w:val="auto"/>
          <w:sz w:val="28"/>
        </w:rPr>
      </w:pPr>
      <w:bookmarkStart w:id="11" w:name="_Toc255088868"/>
      <w:r w:rsidRPr="00657DB2">
        <w:rPr>
          <w:color w:val="auto"/>
          <w:sz w:val="28"/>
        </w:rPr>
        <w:t>Sistema de Controlo</w:t>
      </w:r>
      <w:bookmarkEnd w:id="11"/>
    </w:p>
    <w:p w14:paraId="30050C4D" w14:textId="77777777" w:rsidR="00A538D5" w:rsidRDefault="00A538D5" w:rsidP="00A538D5">
      <w:pPr>
        <w:ind w:left="360"/>
        <w:jc w:val="both"/>
        <w:rPr>
          <w:rFonts w:asciiTheme="majorHAnsi" w:hAnsiTheme="majorHAnsi"/>
          <w:b/>
        </w:rPr>
      </w:pPr>
    </w:p>
    <w:p w14:paraId="4CB5B47F" w14:textId="77777777" w:rsidR="000E0CE3" w:rsidRDefault="000E0CE3" w:rsidP="000E0CE3">
      <w:pPr>
        <w:jc w:val="both"/>
        <w:rPr>
          <w:rFonts w:asciiTheme="majorHAnsi" w:hAnsiTheme="majorHAnsi"/>
        </w:rPr>
      </w:pPr>
      <w:r>
        <w:rPr>
          <w:rFonts w:asciiTheme="majorHAnsi" w:hAnsiTheme="majorHAnsi"/>
        </w:rPr>
        <w:t xml:space="preserve">Será implementado </w:t>
      </w:r>
      <w:r w:rsidRPr="00D32967">
        <w:rPr>
          <w:rFonts w:asciiTheme="majorHAnsi" w:hAnsiTheme="majorHAnsi"/>
        </w:rPr>
        <w:t xml:space="preserve">um sistema de certificação que assegure que apenas os produtores que cumpram os requisitos e regras descritas neste Caderno possam beneficiar do uso da Indicação Geográfica Protegida. O </w:t>
      </w:r>
      <w:r>
        <w:rPr>
          <w:rFonts w:asciiTheme="majorHAnsi" w:hAnsiTheme="majorHAnsi"/>
        </w:rPr>
        <w:t>Pão</w:t>
      </w:r>
      <w:r w:rsidRPr="00D32967">
        <w:rPr>
          <w:rFonts w:asciiTheme="majorHAnsi" w:hAnsiTheme="majorHAnsi"/>
        </w:rPr>
        <w:t xml:space="preserve"> d</w:t>
      </w:r>
      <w:r>
        <w:rPr>
          <w:rFonts w:asciiTheme="majorHAnsi" w:hAnsiTheme="majorHAnsi"/>
        </w:rPr>
        <w:t>e</w:t>
      </w:r>
      <w:r w:rsidRPr="00D32967">
        <w:rPr>
          <w:rFonts w:asciiTheme="majorHAnsi" w:hAnsiTheme="majorHAnsi"/>
        </w:rPr>
        <w:t xml:space="preserve"> Ca</w:t>
      </w:r>
      <w:r>
        <w:rPr>
          <w:rFonts w:asciiTheme="majorHAnsi" w:hAnsiTheme="majorHAnsi"/>
        </w:rPr>
        <w:t>sa</w:t>
      </w:r>
      <w:r w:rsidRPr="00D32967">
        <w:rPr>
          <w:rFonts w:asciiTheme="majorHAnsi" w:hAnsiTheme="majorHAnsi"/>
        </w:rPr>
        <w:t xml:space="preserve"> da Madeira só pode</w:t>
      </w:r>
      <w:r>
        <w:rPr>
          <w:rFonts w:asciiTheme="majorHAnsi" w:hAnsiTheme="majorHAnsi"/>
        </w:rPr>
        <w:t>rá</w:t>
      </w:r>
      <w:r w:rsidRPr="00D32967">
        <w:rPr>
          <w:rFonts w:asciiTheme="majorHAnsi" w:hAnsiTheme="majorHAnsi"/>
        </w:rPr>
        <w:t xml:space="preserve"> ser produzido por produtores autorizados pela</w:t>
      </w:r>
      <w:r>
        <w:rPr>
          <w:rFonts w:asciiTheme="majorHAnsi" w:hAnsiTheme="majorHAnsi"/>
        </w:rPr>
        <w:t xml:space="preserve"> Associação de Industriais de Panificação, Pastelaria e Confeitaria da Região Autónoma da Madeira</w:t>
      </w:r>
      <w:r w:rsidRPr="00D32967">
        <w:rPr>
          <w:rFonts w:asciiTheme="majorHAnsi" w:hAnsiTheme="majorHAnsi"/>
        </w:rPr>
        <w:t>,</w:t>
      </w:r>
      <w:r>
        <w:rPr>
          <w:rFonts w:asciiTheme="majorHAnsi" w:hAnsiTheme="majorHAnsi"/>
        </w:rPr>
        <w:t xml:space="preserve"> a qual assenta em </w:t>
      </w:r>
      <w:r w:rsidRPr="00D32967">
        <w:rPr>
          <w:rFonts w:asciiTheme="majorHAnsi" w:hAnsiTheme="majorHAnsi"/>
        </w:rPr>
        <w:t xml:space="preserve">relatório </w:t>
      </w:r>
      <w:r>
        <w:rPr>
          <w:rFonts w:asciiTheme="majorHAnsi" w:hAnsiTheme="majorHAnsi"/>
        </w:rPr>
        <w:t xml:space="preserve">prévio </w:t>
      </w:r>
      <w:r w:rsidRPr="00D32967">
        <w:rPr>
          <w:rFonts w:asciiTheme="majorHAnsi" w:hAnsiTheme="majorHAnsi"/>
        </w:rPr>
        <w:t>emitido pelo Organismo de Certificação (OC) a contratar.</w:t>
      </w:r>
    </w:p>
    <w:p w14:paraId="71DA53C3" w14:textId="77777777" w:rsidR="000E0CE3" w:rsidRDefault="000E0CE3" w:rsidP="000E0CE3">
      <w:pPr>
        <w:jc w:val="both"/>
        <w:rPr>
          <w:rFonts w:asciiTheme="majorHAnsi" w:hAnsiTheme="majorHAnsi"/>
        </w:rPr>
      </w:pPr>
    </w:p>
    <w:p w14:paraId="5FCC41B2" w14:textId="77777777" w:rsidR="000E0CE3" w:rsidRDefault="000E0CE3" w:rsidP="000E0CE3">
      <w:pPr>
        <w:jc w:val="both"/>
        <w:rPr>
          <w:rFonts w:asciiTheme="majorHAnsi" w:hAnsiTheme="majorHAnsi"/>
        </w:rPr>
      </w:pPr>
      <w:r>
        <w:rPr>
          <w:rFonts w:asciiTheme="majorHAnsi" w:hAnsiTheme="majorHAnsi"/>
        </w:rPr>
        <w:t>A autorização antes referida só poderá ser concedida aos produtores que cumpram, cumulativamente, as seguintes condições:</w:t>
      </w:r>
    </w:p>
    <w:p w14:paraId="3A012C32" w14:textId="77777777" w:rsidR="000E0CE3" w:rsidRDefault="000E0CE3" w:rsidP="000E0CE3">
      <w:pPr>
        <w:jc w:val="both"/>
        <w:rPr>
          <w:rFonts w:asciiTheme="majorHAnsi" w:hAnsiTheme="majorHAnsi"/>
        </w:rPr>
      </w:pPr>
    </w:p>
    <w:p w14:paraId="5A094E88" w14:textId="77777777" w:rsidR="000E0CE3" w:rsidRDefault="000E0CE3" w:rsidP="000E0CE3">
      <w:pPr>
        <w:jc w:val="both"/>
        <w:rPr>
          <w:rFonts w:asciiTheme="majorHAnsi" w:hAnsiTheme="majorHAnsi"/>
        </w:rPr>
      </w:pPr>
      <w:r>
        <w:rPr>
          <w:rFonts w:asciiTheme="majorHAnsi" w:hAnsiTheme="majorHAnsi"/>
        </w:rPr>
        <w:t>- disponham de instalações na área geográfica definida no presente Caderno e nelas produzam o Pão de Casa da Madeira;</w:t>
      </w:r>
    </w:p>
    <w:p w14:paraId="3216A57A" w14:textId="77777777" w:rsidR="00D37F6A" w:rsidRDefault="00D37F6A" w:rsidP="000E0CE3">
      <w:pPr>
        <w:jc w:val="both"/>
        <w:rPr>
          <w:rFonts w:asciiTheme="majorHAnsi" w:hAnsiTheme="majorHAnsi"/>
        </w:rPr>
      </w:pPr>
    </w:p>
    <w:p w14:paraId="29D70CA4" w14:textId="77777777" w:rsidR="000E0CE3" w:rsidRDefault="000E0CE3" w:rsidP="000E0CE3">
      <w:pPr>
        <w:jc w:val="both"/>
        <w:rPr>
          <w:rFonts w:asciiTheme="majorHAnsi" w:hAnsiTheme="majorHAnsi"/>
        </w:rPr>
      </w:pPr>
      <w:r>
        <w:rPr>
          <w:rFonts w:asciiTheme="majorHAnsi" w:hAnsiTheme="majorHAnsi"/>
        </w:rPr>
        <w:t>- utilizem matérias-primas de qualidade e de acordo com as suas especificações e origem descritas neste Caderno;</w:t>
      </w:r>
    </w:p>
    <w:p w14:paraId="3A0CC8D2" w14:textId="77777777" w:rsidR="00D37F6A" w:rsidRDefault="00D37F6A" w:rsidP="000E0CE3">
      <w:pPr>
        <w:jc w:val="both"/>
        <w:rPr>
          <w:rFonts w:asciiTheme="majorHAnsi" w:hAnsiTheme="majorHAnsi"/>
        </w:rPr>
      </w:pPr>
    </w:p>
    <w:p w14:paraId="1780E095" w14:textId="77777777" w:rsidR="000E0CE3" w:rsidRDefault="000E0CE3" w:rsidP="000E0CE3">
      <w:pPr>
        <w:jc w:val="both"/>
        <w:rPr>
          <w:rFonts w:asciiTheme="majorHAnsi" w:hAnsiTheme="majorHAnsi"/>
        </w:rPr>
      </w:pPr>
      <w:r>
        <w:rPr>
          <w:rFonts w:asciiTheme="majorHAnsi" w:hAnsiTheme="majorHAnsi"/>
        </w:rPr>
        <w:t>- respeitem as regras de produção constantes neste Caderno;</w:t>
      </w:r>
    </w:p>
    <w:p w14:paraId="463461C3" w14:textId="77777777" w:rsidR="00D37F6A" w:rsidRDefault="00D37F6A" w:rsidP="000E0CE3">
      <w:pPr>
        <w:jc w:val="both"/>
        <w:rPr>
          <w:rFonts w:asciiTheme="majorHAnsi" w:hAnsiTheme="majorHAnsi"/>
        </w:rPr>
      </w:pPr>
    </w:p>
    <w:p w14:paraId="62974111" w14:textId="77777777" w:rsidR="000E0CE3" w:rsidRDefault="000E0CE3" w:rsidP="000E0CE3">
      <w:pPr>
        <w:jc w:val="both"/>
        <w:rPr>
          <w:rFonts w:asciiTheme="majorHAnsi" w:hAnsiTheme="majorHAnsi"/>
        </w:rPr>
      </w:pPr>
      <w:r>
        <w:rPr>
          <w:rFonts w:asciiTheme="majorHAnsi" w:hAnsiTheme="majorHAnsi"/>
        </w:rPr>
        <w:t>- respeitem a genuinidade e qualidade do produto de acordo com as características físicas e sensoriais descritas neste Caderno;</w:t>
      </w:r>
    </w:p>
    <w:p w14:paraId="5FA8111A" w14:textId="77777777" w:rsidR="00D37F6A" w:rsidRDefault="00D37F6A" w:rsidP="000E0CE3">
      <w:pPr>
        <w:jc w:val="both"/>
        <w:rPr>
          <w:rFonts w:asciiTheme="majorHAnsi" w:hAnsiTheme="majorHAnsi"/>
        </w:rPr>
      </w:pPr>
    </w:p>
    <w:p w14:paraId="4DA4E9D0" w14:textId="77777777" w:rsidR="000E0CE3" w:rsidRDefault="000E0CE3" w:rsidP="000E0CE3">
      <w:pPr>
        <w:jc w:val="both"/>
        <w:rPr>
          <w:rFonts w:asciiTheme="majorHAnsi" w:hAnsiTheme="majorHAnsi"/>
        </w:rPr>
      </w:pPr>
      <w:r>
        <w:rPr>
          <w:rFonts w:asciiTheme="majorHAnsi" w:hAnsiTheme="majorHAnsi"/>
        </w:rPr>
        <w:lastRenderedPageBreak/>
        <w:t>- implementem a rastreabilidade do Pão de Casa da Madeira em toda a fileira produtiva;</w:t>
      </w:r>
    </w:p>
    <w:p w14:paraId="4AAAA275" w14:textId="77777777" w:rsidR="00D37F6A" w:rsidRDefault="00D37F6A" w:rsidP="000E0CE3">
      <w:pPr>
        <w:jc w:val="both"/>
        <w:rPr>
          <w:rFonts w:asciiTheme="majorHAnsi" w:hAnsiTheme="majorHAnsi"/>
        </w:rPr>
      </w:pPr>
    </w:p>
    <w:p w14:paraId="0F2750CD" w14:textId="77777777" w:rsidR="000E0CE3" w:rsidRDefault="000E0CE3" w:rsidP="000E0CE3">
      <w:pPr>
        <w:jc w:val="both"/>
        <w:rPr>
          <w:rFonts w:asciiTheme="majorHAnsi" w:hAnsiTheme="majorHAnsi"/>
        </w:rPr>
      </w:pPr>
      <w:r>
        <w:rPr>
          <w:rFonts w:asciiTheme="majorHAnsi" w:hAnsiTheme="majorHAnsi"/>
        </w:rPr>
        <w:t>- respeitem as regras de comercialização do Pão de Casa da Madeira;</w:t>
      </w:r>
    </w:p>
    <w:p w14:paraId="72538A55" w14:textId="77777777" w:rsidR="00D37F6A" w:rsidRDefault="00D37F6A" w:rsidP="000E0CE3">
      <w:pPr>
        <w:jc w:val="both"/>
        <w:rPr>
          <w:rFonts w:asciiTheme="majorHAnsi" w:hAnsiTheme="majorHAnsi"/>
        </w:rPr>
      </w:pPr>
    </w:p>
    <w:p w14:paraId="09EED21F" w14:textId="77777777" w:rsidR="000E0CE3" w:rsidRDefault="000E0CE3" w:rsidP="000E0CE3">
      <w:pPr>
        <w:jc w:val="both"/>
        <w:rPr>
          <w:rFonts w:asciiTheme="majorHAnsi" w:hAnsiTheme="majorHAnsi"/>
        </w:rPr>
      </w:pPr>
      <w:r>
        <w:rPr>
          <w:rFonts w:asciiTheme="majorHAnsi" w:hAnsiTheme="majorHAnsi"/>
        </w:rPr>
        <w:t>- aceitem as ações de controlo e certificação do OC que venha a ser indigitado;</w:t>
      </w:r>
    </w:p>
    <w:p w14:paraId="29FFB0D3" w14:textId="77777777" w:rsidR="00D37F6A" w:rsidRDefault="00D37F6A" w:rsidP="000E0CE3">
      <w:pPr>
        <w:jc w:val="both"/>
        <w:rPr>
          <w:rFonts w:asciiTheme="majorHAnsi" w:hAnsiTheme="majorHAnsi"/>
        </w:rPr>
      </w:pPr>
    </w:p>
    <w:p w14:paraId="512F6605" w14:textId="77777777" w:rsidR="000E0CE3" w:rsidRDefault="000E0CE3" w:rsidP="000E0CE3">
      <w:pPr>
        <w:jc w:val="both"/>
        <w:rPr>
          <w:rFonts w:asciiTheme="majorHAnsi" w:hAnsiTheme="majorHAnsi"/>
        </w:rPr>
      </w:pPr>
      <w:r>
        <w:rPr>
          <w:rFonts w:asciiTheme="majorHAnsi" w:hAnsiTheme="majorHAnsi"/>
        </w:rPr>
        <w:t>- assumam por escrito o compromisso de respeitar as disposições previstas no presente Caderno, através do preenchimento de uma declaração de compromisso;</w:t>
      </w:r>
    </w:p>
    <w:p w14:paraId="22699FB7" w14:textId="77777777" w:rsidR="00D37F6A" w:rsidRDefault="00D37F6A" w:rsidP="000E0CE3">
      <w:pPr>
        <w:jc w:val="both"/>
        <w:rPr>
          <w:rFonts w:asciiTheme="majorHAnsi" w:hAnsiTheme="majorHAnsi"/>
        </w:rPr>
      </w:pPr>
    </w:p>
    <w:p w14:paraId="4920F769" w14:textId="77777777" w:rsidR="000E0CE3" w:rsidRDefault="000E0CE3" w:rsidP="000E0CE3">
      <w:pPr>
        <w:jc w:val="both"/>
        <w:rPr>
          <w:rFonts w:asciiTheme="majorHAnsi" w:hAnsiTheme="majorHAnsi"/>
        </w:rPr>
      </w:pPr>
      <w:r>
        <w:rPr>
          <w:rFonts w:asciiTheme="majorHAnsi" w:hAnsiTheme="majorHAnsi"/>
        </w:rPr>
        <w:t xml:space="preserve">- cumpram as regras de higiene que decorram da aplicação da legislação regional, nacional e comunitária aplicáveis. </w:t>
      </w:r>
    </w:p>
    <w:p w14:paraId="10C05F5F" w14:textId="77777777" w:rsidR="000E0CE3" w:rsidRDefault="000E0CE3" w:rsidP="000E0CE3">
      <w:pPr>
        <w:jc w:val="both"/>
        <w:rPr>
          <w:rFonts w:asciiTheme="majorHAnsi" w:hAnsiTheme="majorHAnsi"/>
        </w:rPr>
      </w:pPr>
    </w:p>
    <w:p w14:paraId="3F178C63" w14:textId="77777777" w:rsidR="000E0CE3" w:rsidRDefault="000E0CE3" w:rsidP="000E0CE3">
      <w:pPr>
        <w:jc w:val="both"/>
        <w:rPr>
          <w:rFonts w:asciiTheme="majorHAnsi" w:hAnsiTheme="majorHAnsi"/>
        </w:rPr>
      </w:pPr>
      <w:r>
        <w:rPr>
          <w:rFonts w:asciiTheme="majorHAnsi" w:hAnsiTheme="majorHAnsi"/>
        </w:rPr>
        <w:t>A autorização do uso da marca de certificação dependerá do OC, a indigitar pela</w:t>
      </w:r>
      <w:r w:rsidRPr="00B1117B">
        <w:rPr>
          <w:rFonts w:asciiTheme="majorHAnsi" w:hAnsiTheme="majorHAnsi"/>
        </w:rPr>
        <w:t xml:space="preserve"> </w:t>
      </w:r>
      <w:r>
        <w:rPr>
          <w:rFonts w:asciiTheme="majorHAnsi" w:hAnsiTheme="majorHAnsi"/>
        </w:rPr>
        <w:t xml:space="preserve">Associação de Industriais de Panificação, Pastelaria e Confeitaria da Região Autónoma da Madeira, e após ação de controlo e elaboração de relatório que ateste o cumprimento das regras constantes deste Caderno, designadamente o controlo de toda a fileira produtiva e da comercialização do Pão de Casa da Madeira. O OC realizará ações de controlo ao longo do processo produtivo incidindo na verificação da genuinidade do produto e características sensoriais. </w:t>
      </w:r>
    </w:p>
    <w:p w14:paraId="057199BF" w14:textId="77777777" w:rsidR="000E0CE3" w:rsidRPr="00A538D5" w:rsidRDefault="000E0CE3" w:rsidP="00A538D5">
      <w:pPr>
        <w:ind w:left="360"/>
        <w:jc w:val="both"/>
        <w:rPr>
          <w:rFonts w:asciiTheme="majorHAnsi" w:hAnsiTheme="majorHAnsi"/>
          <w:b/>
        </w:rPr>
      </w:pPr>
    </w:p>
    <w:p w14:paraId="7223D773" w14:textId="77777777" w:rsidR="00A23BA9" w:rsidRPr="00657DB2" w:rsidRDefault="00A23BA9" w:rsidP="00657DB2">
      <w:pPr>
        <w:pStyle w:val="Heading1"/>
        <w:numPr>
          <w:ilvl w:val="1"/>
          <w:numId w:val="5"/>
        </w:numPr>
        <w:jc w:val="both"/>
        <w:rPr>
          <w:color w:val="auto"/>
          <w:sz w:val="28"/>
        </w:rPr>
      </w:pPr>
      <w:bookmarkStart w:id="12" w:name="_Toc255088869"/>
      <w:r w:rsidRPr="00657DB2">
        <w:rPr>
          <w:color w:val="auto"/>
          <w:sz w:val="28"/>
        </w:rPr>
        <w:t>A Rastreabilidade</w:t>
      </w:r>
      <w:bookmarkEnd w:id="12"/>
    </w:p>
    <w:p w14:paraId="640D5747" w14:textId="77777777" w:rsidR="00A538D5" w:rsidRDefault="00A538D5" w:rsidP="00A538D5">
      <w:pPr>
        <w:jc w:val="both"/>
        <w:rPr>
          <w:rFonts w:asciiTheme="majorHAnsi" w:hAnsiTheme="majorHAnsi"/>
          <w:b/>
        </w:rPr>
      </w:pPr>
    </w:p>
    <w:p w14:paraId="6EDA2C69" w14:textId="77777777" w:rsidR="00777114" w:rsidRDefault="00777114" w:rsidP="00777114">
      <w:pPr>
        <w:jc w:val="both"/>
        <w:rPr>
          <w:rFonts w:asciiTheme="majorHAnsi" w:hAnsiTheme="majorHAnsi"/>
        </w:rPr>
      </w:pPr>
      <w:r>
        <w:rPr>
          <w:rFonts w:asciiTheme="majorHAnsi" w:hAnsiTheme="majorHAnsi"/>
        </w:rPr>
        <w:t>O</w:t>
      </w:r>
      <w:r w:rsidRPr="007014BF">
        <w:rPr>
          <w:rFonts w:asciiTheme="majorHAnsi" w:hAnsiTheme="majorHAnsi"/>
        </w:rPr>
        <w:t xml:space="preserve"> </w:t>
      </w:r>
      <w:r>
        <w:rPr>
          <w:rFonts w:asciiTheme="majorHAnsi" w:hAnsiTheme="majorHAnsi"/>
        </w:rPr>
        <w:t xml:space="preserve">Pão </w:t>
      </w:r>
      <w:r w:rsidRPr="007014BF">
        <w:rPr>
          <w:rFonts w:asciiTheme="majorHAnsi" w:hAnsiTheme="majorHAnsi"/>
        </w:rPr>
        <w:t>d</w:t>
      </w:r>
      <w:r>
        <w:rPr>
          <w:rFonts w:asciiTheme="majorHAnsi" w:hAnsiTheme="majorHAnsi"/>
        </w:rPr>
        <w:t>e</w:t>
      </w:r>
      <w:r w:rsidRPr="007014BF">
        <w:rPr>
          <w:rFonts w:asciiTheme="majorHAnsi" w:hAnsiTheme="majorHAnsi"/>
        </w:rPr>
        <w:t xml:space="preserve"> Ca</w:t>
      </w:r>
      <w:r>
        <w:rPr>
          <w:rFonts w:asciiTheme="majorHAnsi" w:hAnsiTheme="majorHAnsi"/>
        </w:rPr>
        <w:t>sa</w:t>
      </w:r>
      <w:r w:rsidRPr="007014BF">
        <w:rPr>
          <w:rFonts w:asciiTheme="majorHAnsi" w:hAnsiTheme="majorHAnsi"/>
        </w:rPr>
        <w:t xml:space="preserve"> da Madeira só pode</w:t>
      </w:r>
      <w:r>
        <w:rPr>
          <w:rFonts w:asciiTheme="majorHAnsi" w:hAnsiTheme="majorHAnsi"/>
        </w:rPr>
        <w:t>rá</w:t>
      </w:r>
      <w:r w:rsidRPr="007014BF">
        <w:rPr>
          <w:rFonts w:asciiTheme="majorHAnsi" w:hAnsiTheme="majorHAnsi"/>
        </w:rPr>
        <w:t xml:space="preserve"> ser embalado na origem, de modo a garantir a rastreabilidade completa do produto e a prevenir a quebra da qualidade e da genuinidade, lesiva dos interesses dos produtores e dos consumidores. De facto, esta medida permitirá:</w:t>
      </w:r>
    </w:p>
    <w:p w14:paraId="42E6AE62" w14:textId="77777777" w:rsidR="00777114" w:rsidRPr="007014BF" w:rsidRDefault="00777114" w:rsidP="00777114">
      <w:pPr>
        <w:jc w:val="both"/>
        <w:rPr>
          <w:rFonts w:asciiTheme="majorHAnsi" w:hAnsiTheme="majorHAnsi"/>
        </w:rPr>
      </w:pPr>
    </w:p>
    <w:p w14:paraId="26BCB15B" w14:textId="77777777" w:rsidR="00777114" w:rsidRDefault="00777114" w:rsidP="00777114">
      <w:pPr>
        <w:jc w:val="both"/>
        <w:rPr>
          <w:rFonts w:asciiTheme="majorHAnsi" w:hAnsiTheme="majorHAnsi"/>
        </w:rPr>
      </w:pPr>
      <w:r>
        <w:rPr>
          <w:rFonts w:asciiTheme="majorHAnsi" w:hAnsiTheme="majorHAnsi"/>
        </w:rPr>
        <w:t>-</w:t>
      </w:r>
      <w:r w:rsidRPr="007014BF">
        <w:rPr>
          <w:rFonts w:asciiTheme="majorHAnsi" w:hAnsiTheme="majorHAnsi"/>
        </w:rPr>
        <w:t xml:space="preserve"> ao produtor, manter e preservar a genuinidade do produto até ao consumidor final;</w:t>
      </w:r>
    </w:p>
    <w:p w14:paraId="2FECBC0A" w14:textId="77777777" w:rsidR="00777114" w:rsidRPr="007014BF" w:rsidRDefault="00777114" w:rsidP="00777114">
      <w:pPr>
        <w:jc w:val="both"/>
        <w:rPr>
          <w:rFonts w:asciiTheme="majorHAnsi" w:hAnsiTheme="majorHAnsi"/>
        </w:rPr>
      </w:pPr>
    </w:p>
    <w:p w14:paraId="27F68627" w14:textId="77777777" w:rsidR="00777114" w:rsidRDefault="00777114" w:rsidP="00777114">
      <w:pPr>
        <w:jc w:val="both"/>
        <w:rPr>
          <w:rFonts w:asciiTheme="majorHAnsi" w:hAnsiTheme="majorHAnsi"/>
        </w:rPr>
      </w:pPr>
      <w:r w:rsidRPr="007014BF">
        <w:rPr>
          <w:rFonts w:asciiTheme="majorHAnsi" w:hAnsiTheme="majorHAnsi"/>
        </w:rPr>
        <w:t>- aos consumidores</w:t>
      </w:r>
      <w:r>
        <w:rPr>
          <w:rFonts w:asciiTheme="majorHAnsi" w:hAnsiTheme="majorHAnsi"/>
        </w:rPr>
        <w:t xml:space="preserve"> que adquirem um produto em cuja rotulagem consta a menção IGP, terem a garantia de que o produto é genuíno e apresenta todas as características físicas, químicas, sensoriais e microbiológicas que lhe são próprias.</w:t>
      </w:r>
    </w:p>
    <w:p w14:paraId="37855AB0" w14:textId="77777777" w:rsidR="00777114" w:rsidRDefault="00777114" w:rsidP="00777114">
      <w:pPr>
        <w:jc w:val="both"/>
        <w:rPr>
          <w:rFonts w:asciiTheme="majorHAnsi" w:hAnsiTheme="majorHAnsi"/>
        </w:rPr>
      </w:pPr>
    </w:p>
    <w:p w14:paraId="11F4E795" w14:textId="77777777" w:rsidR="00777114" w:rsidRDefault="00777114" w:rsidP="00777114">
      <w:pPr>
        <w:jc w:val="both"/>
        <w:rPr>
          <w:rFonts w:asciiTheme="majorHAnsi" w:hAnsiTheme="majorHAnsi"/>
        </w:rPr>
      </w:pPr>
      <w:r>
        <w:rPr>
          <w:rFonts w:asciiTheme="majorHAnsi" w:hAnsiTheme="majorHAnsi"/>
        </w:rPr>
        <w:t>Assim, todos os produtores de Pão de Casa da Madeira terão de manter um registo relativo a cada lote, o que permitirá o seu rastreio. O lote será definido por cada produtor e à sua responsabilidade, sem prejuízo de uma codificação comum a ser atribuída pela Associação de Industriais de Panificação, Pastelaria e Confeitaria da Região Autónoma da Madeira, a qual possibilitará a fácil identificação de cada produtor.</w:t>
      </w:r>
    </w:p>
    <w:p w14:paraId="7B650A34" w14:textId="77777777" w:rsidR="00777114" w:rsidRDefault="00777114" w:rsidP="00777114">
      <w:pPr>
        <w:jc w:val="both"/>
        <w:rPr>
          <w:rFonts w:asciiTheme="majorHAnsi" w:hAnsiTheme="majorHAnsi"/>
        </w:rPr>
      </w:pPr>
    </w:p>
    <w:p w14:paraId="6E456D3E" w14:textId="77777777" w:rsidR="00777114" w:rsidRDefault="00777114" w:rsidP="00777114">
      <w:pPr>
        <w:jc w:val="both"/>
        <w:rPr>
          <w:rFonts w:asciiTheme="majorHAnsi" w:hAnsiTheme="majorHAnsi"/>
        </w:rPr>
      </w:pPr>
      <w:r>
        <w:rPr>
          <w:rFonts w:asciiTheme="majorHAnsi" w:hAnsiTheme="majorHAnsi"/>
        </w:rPr>
        <w:t xml:space="preserve">A rastreabilidade a jusante será cumprida através dos registos de </w:t>
      </w:r>
      <w:proofErr w:type="spellStart"/>
      <w:r>
        <w:rPr>
          <w:rFonts w:asciiTheme="majorHAnsi" w:hAnsiTheme="majorHAnsi"/>
        </w:rPr>
        <w:t>receção</w:t>
      </w:r>
      <w:proofErr w:type="spellEnd"/>
      <w:r>
        <w:rPr>
          <w:rFonts w:asciiTheme="majorHAnsi" w:hAnsiTheme="majorHAnsi"/>
        </w:rPr>
        <w:t xml:space="preserve"> de matérias-primas, que incluirão o nome do fornecedor, a data de entrega, a </w:t>
      </w:r>
      <w:r>
        <w:rPr>
          <w:rFonts w:asciiTheme="majorHAnsi" w:hAnsiTheme="majorHAnsi"/>
        </w:rPr>
        <w:lastRenderedPageBreak/>
        <w:t>quantidade, o lote, e a validade entre outros parâmetros. Posteriormente, sempre que é produzido o Pão de Casa da Madeira, será preenchido um mapa de produção onde constará toda a informação de cada lote de fabrico:</w:t>
      </w:r>
    </w:p>
    <w:p w14:paraId="787CC334" w14:textId="77777777" w:rsidR="00777114" w:rsidRDefault="00777114" w:rsidP="00777114">
      <w:pPr>
        <w:jc w:val="both"/>
        <w:rPr>
          <w:rFonts w:asciiTheme="majorHAnsi" w:hAnsiTheme="majorHAnsi"/>
        </w:rPr>
      </w:pPr>
    </w:p>
    <w:p w14:paraId="6559A071" w14:textId="77777777" w:rsidR="00777114" w:rsidRDefault="00777114" w:rsidP="00777114">
      <w:pPr>
        <w:jc w:val="both"/>
        <w:rPr>
          <w:rFonts w:asciiTheme="majorHAnsi" w:hAnsiTheme="majorHAnsi"/>
        </w:rPr>
      </w:pPr>
      <w:r>
        <w:rPr>
          <w:rFonts w:asciiTheme="majorHAnsi" w:hAnsiTheme="majorHAnsi"/>
        </w:rPr>
        <w:t>- Nome do produto;</w:t>
      </w:r>
    </w:p>
    <w:p w14:paraId="3A6D0750" w14:textId="77777777" w:rsidR="00D31581" w:rsidRDefault="00D31581" w:rsidP="00777114">
      <w:pPr>
        <w:jc w:val="both"/>
        <w:rPr>
          <w:rFonts w:asciiTheme="majorHAnsi" w:hAnsiTheme="majorHAnsi"/>
        </w:rPr>
      </w:pPr>
    </w:p>
    <w:p w14:paraId="03BE4FFF" w14:textId="77777777" w:rsidR="00777114" w:rsidRDefault="00777114" w:rsidP="00777114">
      <w:pPr>
        <w:jc w:val="both"/>
        <w:rPr>
          <w:rFonts w:asciiTheme="majorHAnsi" w:hAnsiTheme="majorHAnsi"/>
        </w:rPr>
      </w:pPr>
      <w:r>
        <w:rPr>
          <w:rFonts w:asciiTheme="majorHAnsi" w:hAnsiTheme="majorHAnsi"/>
        </w:rPr>
        <w:t>- Data de fabrico;</w:t>
      </w:r>
    </w:p>
    <w:p w14:paraId="370FAB80" w14:textId="77777777" w:rsidR="00D31581" w:rsidRDefault="00D31581" w:rsidP="00777114">
      <w:pPr>
        <w:jc w:val="both"/>
        <w:rPr>
          <w:rFonts w:asciiTheme="majorHAnsi" w:hAnsiTheme="majorHAnsi"/>
        </w:rPr>
      </w:pPr>
    </w:p>
    <w:p w14:paraId="6F331A60" w14:textId="77777777" w:rsidR="00777114" w:rsidRDefault="00777114" w:rsidP="00777114">
      <w:pPr>
        <w:jc w:val="both"/>
        <w:rPr>
          <w:rFonts w:asciiTheme="majorHAnsi" w:hAnsiTheme="majorHAnsi"/>
        </w:rPr>
      </w:pPr>
      <w:r>
        <w:rPr>
          <w:rFonts w:asciiTheme="majorHAnsi" w:hAnsiTheme="majorHAnsi"/>
        </w:rPr>
        <w:t>- Nome do produtor;</w:t>
      </w:r>
    </w:p>
    <w:p w14:paraId="1687BCA7" w14:textId="77777777" w:rsidR="00D31581" w:rsidRDefault="00D31581" w:rsidP="00777114">
      <w:pPr>
        <w:jc w:val="both"/>
        <w:rPr>
          <w:rFonts w:asciiTheme="majorHAnsi" w:hAnsiTheme="majorHAnsi"/>
        </w:rPr>
      </w:pPr>
    </w:p>
    <w:p w14:paraId="705D1C2C" w14:textId="77777777" w:rsidR="00777114" w:rsidRDefault="00777114" w:rsidP="00777114">
      <w:pPr>
        <w:jc w:val="both"/>
        <w:rPr>
          <w:rFonts w:asciiTheme="majorHAnsi" w:hAnsiTheme="majorHAnsi"/>
        </w:rPr>
      </w:pPr>
      <w:r>
        <w:rPr>
          <w:rFonts w:asciiTheme="majorHAnsi" w:hAnsiTheme="majorHAnsi"/>
        </w:rPr>
        <w:t>- Nome das matérias-primas e respetivos fornecedores;</w:t>
      </w:r>
    </w:p>
    <w:p w14:paraId="3F0EA518" w14:textId="77777777" w:rsidR="00D31581" w:rsidRDefault="00D31581" w:rsidP="00777114">
      <w:pPr>
        <w:jc w:val="both"/>
        <w:rPr>
          <w:rFonts w:asciiTheme="majorHAnsi" w:hAnsiTheme="majorHAnsi"/>
        </w:rPr>
      </w:pPr>
    </w:p>
    <w:p w14:paraId="2FE04CC8" w14:textId="77777777" w:rsidR="00777114" w:rsidRDefault="00777114" w:rsidP="00777114">
      <w:pPr>
        <w:jc w:val="both"/>
        <w:rPr>
          <w:rFonts w:asciiTheme="majorHAnsi" w:hAnsiTheme="majorHAnsi"/>
        </w:rPr>
      </w:pPr>
      <w:r>
        <w:rPr>
          <w:rFonts w:asciiTheme="majorHAnsi" w:hAnsiTheme="majorHAnsi"/>
        </w:rPr>
        <w:t>- Quantidade de cada matéria-prima;</w:t>
      </w:r>
    </w:p>
    <w:p w14:paraId="4AEE5DF0" w14:textId="77777777" w:rsidR="00D31581" w:rsidRDefault="00D31581" w:rsidP="00777114">
      <w:pPr>
        <w:jc w:val="both"/>
        <w:rPr>
          <w:rFonts w:asciiTheme="majorHAnsi" w:hAnsiTheme="majorHAnsi"/>
        </w:rPr>
      </w:pPr>
    </w:p>
    <w:p w14:paraId="35968C64" w14:textId="77777777" w:rsidR="00777114" w:rsidRDefault="00777114" w:rsidP="00777114">
      <w:pPr>
        <w:jc w:val="both"/>
        <w:rPr>
          <w:rFonts w:asciiTheme="majorHAnsi" w:hAnsiTheme="majorHAnsi"/>
        </w:rPr>
      </w:pPr>
      <w:r>
        <w:rPr>
          <w:rFonts w:asciiTheme="majorHAnsi" w:hAnsiTheme="majorHAnsi"/>
        </w:rPr>
        <w:t>- Lote e data de validade de cada matéria-prima;</w:t>
      </w:r>
    </w:p>
    <w:p w14:paraId="6B94A7C0" w14:textId="77777777" w:rsidR="00D31581" w:rsidRDefault="00D31581" w:rsidP="00777114">
      <w:pPr>
        <w:jc w:val="both"/>
        <w:rPr>
          <w:rFonts w:asciiTheme="majorHAnsi" w:hAnsiTheme="majorHAnsi"/>
        </w:rPr>
      </w:pPr>
    </w:p>
    <w:p w14:paraId="40F45F45" w14:textId="77777777" w:rsidR="00777114" w:rsidRDefault="00777114" w:rsidP="00777114">
      <w:pPr>
        <w:jc w:val="both"/>
        <w:rPr>
          <w:rFonts w:asciiTheme="majorHAnsi" w:hAnsiTheme="majorHAnsi"/>
        </w:rPr>
      </w:pPr>
      <w:r>
        <w:rPr>
          <w:rFonts w:asciiTheme="majorHAnsi" w:hAnsiTheme="majorHAnsi"/>
        </w:rPr>
        <w:t>- Quantidade de produção;</w:t>
      </w:r>
    </w:p>
    <w:p w14:paraId="79F7B0E8" w14:textId="77777777" w:rsidR="00D31581" w:rsidRDefault="00D31581" w:rsidP="00777114">
      <w:pPr>
        <w:jc w:val="both"/>
        <w:rPr>
          <w:rFonts w:asciiTheme="majorHAnsi" w:hAnsiTheme="majorHAnsi"/>
        </w:rPr>
      </w:pPr>
    </w:p>
    <w:p w14:paraId="2E4AA221" w14:textId="77777777" w:rsidR="00777114" w:rsidRDefault="00777114" w:rsidP="00777114">
      <w:pPr>
        <w:jc w:val="both"/>
        <w:rPr>
          <w:rFonts w:asciiTheme="majorHAnsi" w:hAnsiTheme="majorHAnsi"/>
        </w:rPr>
      </w:pPr>
      <w:r>
        <w:rPr>
          <w:rFonts w:asciiTheme="majorHAnsi" w:hAnsiTheme="majorHAnsi"/>
        </w:rPr>
        <w:t>- Outros dados de produção (data, lote,….).</w:t>
      </w:r>
    </w:p>
    <w:p w14:paraId="003A8A8F" w14:textId="77777777" w:rsidR="00777114" w:rsidRDefault="00777114" w:rsidP="00777114">
      <w:pPr>
        <w:jc w:val="both"/>
        <w:rPr>
          <w:rFonts w:asciiTheme="majorHAnsi" w:hAnsiTheme="majorHAnsi"/>
        </w:rPr>
      </w:pPr>
    </w:p>
    <w:p w14:paraId="60E236C3" w14:textId="77777777" w:rsidR="00777114" w:rsidRDefault="00777114" w:rsidP="00777114">
      <w:pPr>
        <w:jc w:val="both"/>
        <w:rPr>
          <w:rFonts w:asciiTheme="majorHAnsi" w:hAnsiTheme="majorHAnsi"/>
        </w:rPr>
      </w:pPr>
      <w:r>
        <w:rPr>
          <w:rFonts w:asciiTheme="majorHAnsi" w:hAnsiTheme="majorHAnsi"/>
        </w:rPr>
        <w:t xml:space="preserve">Todo o </w:t>
      </w:r>
      <w:r w:rsidR="00233E18">
        <w:rPr>
          <w:rFonts w:asciiTheme="majorHAnsi" w:hAnsiTheme="majorHAnsi"/>
        </w:rPr>
        <w:t>Pão</w:t>
      </w:r>
      <w:r>
        <w:rPr>
          <w:rFonts w:asciiTheme="majorHAnsi" w:hAnsiTheme="majorHAnsi"/>
        </w:rPr>
        <w:t xml:space="preserve"> d</w:t>
      </w:r>
      <w:r w:rsidR="00233E18">
        <w:rPr>
          <w:rFonts w:asciiTheme="majorHAnsi" w:hAnsiTheme="majorHAnsi"/>
        </w:rPr>
        <w:t>e</w:t>
      </w:r>
      <w:r>
        <w:rPr>
          <w:rFonts w:asciiTheme="majorHAnsi" w:hAnsiTheme="majorHAnsi"/>
        </w:rPr>
        <w:t xml:space="preserve"> Ca</w:t>
      </w:r>
      <w:r w:rsidR="00233E18">
        <w:rPr>
          <w:rFonts w:asciiTheme="majorHAnsi" w:hAnsiTheme="majorHAnsi"/>
        </w:rPr>
        <w:t>sa</w:t>
      </w:r>
      <w:r>
        <w:rPr>
          <w:rFonts w:asciiTheme="majorHAnsi" w:hAnsiTheme="majorHAnsi"/>
        </w:rPr>
        <w:t xml:space="preserve"> da Madeira comercializado será identificado com o respetivo lote.</w:t>
      </w:r>
    </w:p>
    <w:p w14:paraId="615BB420" w14:textId="77777777" w:rsidR="00D31581" w:rsidRDefault="00D31581" w:rsidP="00777114">
      <w:pPr>
        <w:jc w:val="both"/>
        <w:rPr>
          <w:rFonts w:asciiTheme="majorHAnsi" w:hAnsiTheme="majorHAnsi"/>
        </w:rPr>
      </w:pPr>
    </w:p>
    <w:p w14:paraId="161A1D53" w14:textId="77777777" w:rsidR="00777114" w:rsidRDefault="00777114" w:rsidP="00777114">
      <w:pPr>
        <w:jc w:val="both"/>
        <w:rPr>
          <w:rFonts w:asciiTheme="majorHAnsi" w:hAnsiTheme="majorHAnsi"/>
        </w:rPr>
      </w:pPr>
      <w:r>
        <w:rPr>
          <w:rFonts w:asciiTheme="majorHAnsi" w:hAnsiTheme="majorHAnsi"/>
        </w:rPr>
        <w:t xml:space="preserve">O cumprimento da rastreabilidade a montante será realizado através da identificação dos lotes nas diferentes formas de apresentação do produto e nas faturas dos clientes de revenda e mapas de rastreabilidade do destino final do produto. </w:t>
      </w:r>
    </w:p>
    <w:p w14:paraId="02E3A9A3" w14:textId="77777777" w:rsidR="00A538D5" w:rsidRDefault="00A538D5" w:rsidP="00A538D5">
      <w:pPr>
        <w:jc w:val="both"/>
        <w:rPr>
          <w:rFonts w:asciiTheme="majorHAnsi" w:hAnsiTheme="majorHAnsi"/>
          <w:b/>
        </w:rPr>
      </w:pPr>
    </w:p>
    <w:p w14:paraId="72EF7355" w14:textId="77777777" w:rsidR="00657DB2" w:rsidRDefault="00657DB2" w:rsidP="00A538D5">
      <w:pPr>
        <w:jc w:val="both"/>
        <w:rPr>
          <w:rFonts w:asciiTheme="majorHAnsi" w:hAnsiTheme="majorHAnsi"/>
          <w:b/>
        </w:rPr>
      </w:pPr>
    </w:p>
    <w:p w14:paraId="672868A8" w14:textId="77777777" w:rsidR="00657DB2" w:rsidRDefault="00657DB2" w:rsidP="00A538D5">
      <w:pPr>
        <w:jc w:val="both"/>
        <w:rPr>
          <w:rFonts w:asciiTheme="majorHAnsi" w:hAnsiTheme="majorHAnsi"/>
          <w:b/>
        </w:rPr>
      </w:pPr>
    </w:p>
    <w:p w14:paraId="1443F1A4" w14:textId="77777777" w:rsidR="00657DB2" w:rsidRDefault="00657DB2" w:rsidP="00A538D5">
      <w:pPr>
        <w:jc w:val="both"/>
        <w:rPr>
          <w:rFonts w:asciiTheme="majorHAnsi" w:hAnsiTheme="majorHAnsi"/>
          <w:b/>
        </w:rPr>
      </w:pPr>
    </w:p>
    <w:p w14:paraId="0D99D6AE" w14:textId="77777777" w:rsidR="00657DB2" w:rsidRDefault="00657DB2" w:rsidP="00A538D5">
      <w:pPr>
        <w:jc w:val="both"/>
        <w:rPr>
          <w:rFonts w:asciiTheme="majorHAnsi" w:hAnsiTheme="majorHAnsi"/>
          <w:b/>
        </w:rPr>
      </w:pPr>
    </w:p>
    <w:p w14:paraId="61CD8A3B" w14:textId="77777777" w:rsidR="00657DB2" w:rsidRDefault="00657DB2" w:rsidP="00A538D5">
      <w:pPr>
        <w:jc w:val="both"/>
        <w:rPr>
          <w:rFonts w:asciiTheme="majorHAnsi" w:hAnsiTheme="majorHAnsi"/>
          <w:b/>
        </w:rPr>
      </w:pPr>
    </w:p>
    <w:p w14:paraId="253CDC0B" w14:textId="77777777" w:rsidR="00657DB2" w:rsidRDefault="00657DB2" w:rsidP="00A538D5">
      <w:pPr>
        <w:jc w:val="both"/>
        <w:rPr>
          <w:rFonts w:asciiTheme="majorHAnsi" w:hAnsiTheme="majorHAnsi"/>
          <w:b/>
        </w:rPr>
      </w:pPr>
    </w:p>
    <w:p w14:paraId="2AD246F9" w14:textId="77777777" w:rsidR="00657DB2" w:rsidRDefault="00657DB2" w:rsidP="00A538D5">
      <w:pPr>
        <w:jc w:val="both"/>
        <w:rPr>
          <w:rFonts w:asciiTheme="majorHAnsi" w:hAnsiTheme="majorHAnsi"/>
          <w:b/>
        </w:rPr>
      </w:pPr>
    </w:p>
    <w:p w14:paraId="5FF9820A" w14:textId="77777777" w:rsidR="00657DB2" w:rsidRDefault="00657DB2" w:rsidP="00A538D5">
      <w:pPr>
        <w:jc w:val="both"/>
        <w:rPr>
          <w:rFonts w:asciiTheme="majorHAnsi" w:hAnsiTheme="majorHAnsi"/>
          <w:b/>
        </w:rPr>
      </w:pPr>
    </w:p>
    <w:p w14:paraId="01FEB3B2" w14:textId="77777777" w:rsidR="00657DB2" w:rsidRDefault="00657DB2" w:rsidP="00A538D5">
      <w:pPr>
        <w:jc w:val="both"/>
        <w:rPr>
          <w:rFonts w:asciiTheme="majorHAnsi" w:hAnsiTheme="majorHAnsi"/>
          <w:b/>
        </w:rPr>
      </w:pPr>
    </w:p>
    <w:p w14:paraId="23406305" w14:textId="77777777" w:rsidR="00657DB2" w:rsidRDefault="00657DB2" w:rsidP="00A538D5">
      <w:pPr>
        <w:jc w:val="both"/>
        <w:rPr>
          <w:rFonts w:asciiTheme="majorHAnsi" w:hAnsiTheme="majorHAnsi"/>
          <w:b/>
        </w:rPr>
      </w:pPr>
    </w:p>
    <w:p w14:paraId="782388DD" w14:textId="77777777" w:rsidR="00657DB2" w:rsidRDefault="00657DB2" w:rsidP="00A538D5">
      <w:pPr>
        <w:jc w:val="both"/>
        <w:rPr>
          <w:rFonts w:asciiTheme="majorHAnsi" w:hAnsiTheme="majorHAnsi"/>
          <w:b/>
        </w:rPr>
      </w:pPr>
    </w:p>
    <w:p w14:paraId="06467329" w14:textId="77777777" w:rsidR="00657DB2" w:rsidRDefault="00657DB2" w:rsidP="00A538D5">
      <w:pPr>
        <w:jc w:val="both"/>
        <w:rPr>
          <w:rFonts w:asciiTheme="majorHAnsi" w:hAnsiTheme="majorHAnsi"/>
          <w:b/>
        </w:rPr>
      </w:pPr>
    </w:p>
    <w:p w14:paraId="57BC9C86" w14:textId="77777777" w:rsidR="00657DB2" w:rsidRDefault="00657DB2" w:rsidP="00A538D5">
      <w:pPr>
        <w:jc w:val="both"/>
        <w:rPr>
          <w:rFonts w:asciiTheme="majorHAnsi" w:hAnsiTheme="majorHAnsi"/>
          <w:b/>
        </w:rPr>
      </w:pPr>
    </w:p>
    <w:p w14:paraId="79CD9618" w14:textId="77777777" w:rsidR="00657DB2" w:rsidRDefault="00657DB2" w:rsidP="00A538D5">
      <w:pPr>
        <w:jc w:val="both"/>
        <w:rPr>
          <w:rFonts w:asciiTheme="majorHAnsi" w:hAnsiTheme="majorHAnsi"/>
          <w:b/>
        </w:rPr>
      </w:pPr>
    </w:p>
    <w:p w14:paraId="5F04199E" w14:textId="77777777" w:rsidR="00657DB2" w:rsidRDefault="00657DB2" w:rsidP="00A538D5">
      <w:pPr>
        <w:jc w:val="both"/>
        <w:rPr>
          <w:rFonts w:asciiTheme="majorHAnsi" w:hAnsiTheme="majorHAnsi"/>
          <w:b/>
        </w:rPr>
      </w:pPr>
    </w:p>
    <w:p w14:paraId="3B57A8D3" w14:textId="77777777" w:rsidR="00657DB2" w:rsidRDefault="00657DB2" w:rsidP="00A538D5">
      <w:pPr>
        <w:jc w:val="both"/>
        <w:rPr>
          <w:rFonts w:asciiTheme="majorHAnsi" w:hAnsiTheme="majorHAnsi"/>
          <w:b/>
        </w:rPr>
      </w:pPr>
    </w:p>
    <w:p w14:paraId="2CF48C1B" w14:textId="77777777" w:rsidR="00373996" w:rsidRPr="00657DB2" w:rsidRDefault="00A23BA9" w:rsidP="00657DB2">
      <w:pPr>
        <w:pStyle w:val="Heading1"/>
        <w:numPr>
          <w:ilvl w:val="0"/>
          <w:numId w:val="5"/>
        </w:numPr>
        <w:jc w:val="both"/>
        <w:rPr>
          <w:color w:val="auto"/>
          <w:sz w:val="28"/>
        </w:rPr>
      </w:pPr>
      <w:bookmarkStart w:id="13" w:name="_Toc255088870"/>
      <w:r w:rsidRPr="00657DB2">
        <w:rPr>
          <w:color w:val="auto"/>
          <w:sz w:val="28"/>
        </w:rPr>
        <w:lastRenderedPageBreak/>
        <w:t>Descrição do modo de obtenção do produto</w:t>
      </w:r>
      <w:bookmarkEnd w:id="13"/>
    </w:p>
    <w:p w14:paraId="3CAFBF66" w14:textId="77777777" w:rsidR="00F10FA6" w:rsidRPr="00657DB2" w:rsidRDefault="00F10FA6" w:rsidP="00657DB2">
      <w:pPr>
        <w:pStyle w:val="Heading1"/>
        <w:numPr>
          <w:ilvl w:val="1"/>
          <w:numId w:val="5"/>
        </w:numPr>
        <w:jc w:val="both"/>
        <w:rPr>
          <w:color w:val="auto"/>
          <w:sz w:val="28"/>
        </w:rPr>
      </w:pPr>
      <w:bookmarkStart w:id="14" w:name="_Toc255088871"/>
      <w:r w:rsidRPr="00657DB2">
        <w:rPr>
          <w:color w:val="auto"/>
          <w:sz w:val="28"/>
        </w:rPr>
        <w:t>Fluxograma de produção</w:t>
      </w:r>
      <w:bookmarkEnd w:id="14"/>
    </w:p>
    <w:p w14:paraId="3D4E92DB" w14:textId="77777777" w:rsidR="00F10FA6" w:rsidRDefault="00F10FA6" w:rsidP="00A936F4">
      <w:pPr>
        <w:jc w:val="both"/>
        <w:rPr>
          <w:rFonts w:asciiTheme="majorHAnsi" w:hAnsiTheme="majorHAnsi"/>
          <w:b/>
        </w:rPr>
      </w:pPr>
    </w:p>
    <w:p w14:paraId="0A64BD7E" w14:textId="77777777" w:rsidR="002836E8" w:rsidRDefault="002836E8" w:rsidP="00A936F4">
      <w:pPr>
        <w:jc w:val="both"/>
        <w:rPr>
          <w:rFonts w:asciiTheme="majorHAnsi" w:hAnsiTheme="majorHAnsi"/>
          <w:b/>
        </w:rPr>
      </w:pPr>
    </w:p>
    <w:p w14:paraId="55C64DC2" w14:textId="77777777" w:rsidR="00CB7355" w:rsidRDefault="00CB7355" w:rsidP="00A936F4">
      <w:pPr>
        <w:jc w:val="both"/>
        <w:rPr>
          <w:rFonts w:asciiTheme="majorHAnsi" w:hAnsiTheme="majorHAnsi"/>
          <w:b/>
        </w:rPr>
      </w:pPr>
    </w:p>
    <w:p w14:paraId="33A1F427" w14:textId="77777777" w:rsidR="00CB7355" w:rsidRDefault="00CB7355" w:rsidP="00A936F4">
      <w:pPr>
        <w:jc w:val="both"/>
        <w:rPr>
          <w:rFonts w:asciiTheme="majorHAnsi" w:hAnsiTheme="majorHAnsi"/>
          <w:b/>
        </w:rPr>
      </w:pPr>
    </w:p>
    <w:p w14:paraId="67204C7D" w14:textId="77777777" w:rsidR="00CB7355" w:rsidRDefault="00CB7355" w:rsidP="00A936F4">
      <w:pPr>
        <w:jc w:val="both"/>
        <w:rPr>
          <w:rFonts w:asciiTheme="majorHAnsi" w:hAnsiTheme="majorHAnsi"/>
          <w:b/>
        </w:rPr>
      </w:pPr>
    </w:p>
    <w:p w14:paraId="5D234CD2" w14:textId="77777777" w:rsidR="00CB7355" w:rsidRDefault="00D658FC" w:rsidP="00A936F4">
      <w:pPr>
        <w:jc w:val="both"/>
        <w:rPr>
          <w:rFonts w:asciiTheme="majorHAnsi" w:hAnsiTheme="majorHAnsi"/>
          <w:b/>
        </w:rPr>
      </w:pPr>
      <w:r>
        <w:rPr>
          <w:rFonts w:asciiTheme="majorHAnsi" w:hAnsiTheme="majorHAnsi"/>
          <w:b/>
          <w:noProof/>
          <w:lang w:val="en-US"/>
        </w:rPr>
        <mc:AlternateContent>
          <mc:Choice Requires="wpg">
            <w:drawing>
              <wp:anchor distT="0" distB="0" distL="114300" distR="114300" simplePos="0" relativeHeight="251661312" behindDoc="0" locked="0" layoutInCell="1" allowOverlap="1" wp14:anchorId="5E70839D" wp14:editId="1D75FB2C">
                <wp:simplePos x="0" y="0"/>
                <wp:positionH relativeFrom="column">
                  <wp:posOffset>400050</wp:posOffset>
                </wp:positionH>
                <wp:positionV relativeFrom="paragraph">
                  <wp:posOffset>-455930</wp:posOffset>
                </wp:positionV>
                <wp:extent cx="5038725" cy="7115175"/>
                <wp:effectExtent l="57150" t="19050" r="85725" b="104775"/>
                <wp:wrapNone/>
                <wp:docPr id="36" name="Grupo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38725" cy="7115175"/>
                          <a:chOff x="0" y="0"/>
                          <a:chExt cx="5038725" cy="7115175"/>
                        </a:xfrm>
                      </wpg:grpSpPr>
                      <wps:wsp>
                        <wps:cNvPr id="24" name="Fluxograma: processo alternativo 4"/>
                        <wps:cNvSpPr/>
                        <wps:spPr>
                          <a:xfrm>
                            <a:off x="95250" y="0"/>
                            <a:ext cx="4943475" cy="457200"/>
                          </a:xfrm>
                          <a:prstGeom prst="flowChartAlternateProcess">
                            <a:avLst/>
                          </a:prstGeom>
                        </wps:spPr>
                        <wps:style>
                          <a:lnRef idx="1">
                            <a:schemeClr val="dk1"/>
                          </a:lnRef>
                          <a:fillRef idx="3">
                            <a:schemeClr val="dk1"/>
                          </a:fillRef>
                          <a:effectRef idx="2">
                            <a:schemeClr val="dk1"/>
                          </a:effectRef>
                          <a:fontRef idx="minor">
                            <a:schemeClr val="lt1"/>
                          </a:fontRef>
                        </wps:style>
                        <wps:txbx>
                          <w:txbxContent>
                            <w:p w14:paraId="0A3000D7" w14:textId="77777777" w:rsidR="001E7C8D" w:rsidRPr="00E66BEA" w:rsidRDefault="001E7C8D" w:rsidP="00CB7355">
                              <w:pPr>
                                <w:jc w:val="center"/>
                                <w:rPr>
                                  <w:b/>
                                  <w:sz w:val="28"/>
                                  <w:szCs w:val="28"/>
                                </w:rPr>
                              </w:pPr>
                              <w:r w:rsidRPr="00E66BEA">
                                <w:rPr>
                                  <w:b/>
                                  <w:sz w:val="28"/>
                                  <w:szCs w:val="28"/>
                                </w:rPr>
                                <w:t>Produção de “Pão de Casa da Madeira”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luxograma: processo alternativo 5"/>
                        <wps:cNvSpPr/>
                        <wps:spPr>
                          <a:xfrm>
                            <a:off x="914400" y="762000"/>
                            <a:ext cx="32766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1334D9C1" w14:textId="77777777" w:rsidR="001E7C8D" w:rsidRPr="008C25E3" w:rsidRDefault="001E7C8D" w:rsidP="00CB7355">
                              <w:pPr>
                                <w:jc w:val="center"/>
                                <w:rPr>
                                  <w:b/>
                                  <w:color w:val="000000" w:themeColor="text1"/>
                                </w:rPr>
                              </w:pPr>
                              <w:proofErr w:type="spellStart"/>
                              <w:r w:rsidRPr="008C25E3">
                                <w:rPr>
                                  <w:b/>
                                  <w:color w:val="000000" w:themeColor="text1"/>
                                </w:rPr>
                                <w:t>Receção</w:t>
                              </w:r>
                              <w:proofErr w:type="spellEnd"/>
                              <w:r w:rsidRPr="008C25E3">
                                <w:rPr>
                                  <w:b/>
                                  <w:color w:val="000000" w:themeColor="text1"/>
                                </w:rPr>
                                <w:t xml:space="preserve"> e Armazenamento das matérias-primas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luxograma: processo alternativo 8"/>
                        <wps:cNvSpPr/>
                        <wps:spPr>
                          <a:xfrm>
                            <a:off x="0" y="1724025"/>
                            <a:ext cx="24003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28CE7CAA" w14:textId="77777777" w:rsidR="001E7C8D" w:rsidRPr="008C25E3" w:rsidRDefault="001E7C8D" w:rsidP="00CB7355">
                              <w:pPr>
                                <w:jc w:val="center"/>
                                <w:rPr>
                                  <w:b/>
                                  <w:color w:val="000000" w:themeColor="text1"/>
                                </w:rPr>
                              </w:pPr>
                              <w:r>
                                <w:rPr>
                                  <w:b/>
                                  <w:color w:val="000000" w:themeColor="text1"/>
                                </w:rPr>
                                <w:t>Preparação e conservação do fermento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luxograma: processo alternativo 9"/>
                        <wps:cNvSpPr/>
                        <wps:spPr>
                          <a:xfrm>
                            <a:off x="2638425" y="1724025"/>
                            <a:ext cx="24003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2538E2D9" w14:textId="77777777" w:rsidR="001E7C8D" w:rsidRPr="008C25E3" w:rsidRDefault="001E7C8D" w:rsidP="00CB7355">
                              <w:pPr>
                                <w:jc w:val="center"/>
                                <w:rPr>
                                  <w:b/>
                                  <w:color w:val="000000" w:themeColor="text1"/>
                                </w:rPr>
                              </w:pPr>
                              <w:r>
                                <w:rPr>
                                  <w:b/>
                                  <w:color w:val="000000" w:themeColor="text1"/>
                                </w:rPr>
                                <w:t>Preparação da batata-doce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luxograma: processo alternativo 12"/>
                        <wps:cNvSpPr/>
                        <wps:spPr>
                          <a:xfrm>
                            <a:off x="914400" y="2686050"/>
                            <a:ext cx="32766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07AFAE7F" w14:textId="77777777" w:rsidR="001E7C8D" w:rsidRPr="008C25E3" w:rsidRDefault="001E7C8D" w:rsidP="00CB7355">
                              <w:pPr>
                                <w:jc w:val="center"/>
                                <w:rPr>
                                  <w:b/>
                                  <w:color w:val="000000" w:themeColor="text1"/>
                                </w:rPr>
                              </w:pPr>
                              <w:r>
                                <w:rPr>
                                  <w:b/>
                                  <w:color w:val="000000" w:themeColor="text1"/>
                                </w:rPr>
                                <w:t>Processo de Amassadura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luxograma: processo alternativo 15"/>
                        <wps:cNvSpPr/>
                        <wps:spPr>
                          <a:xfrm>
                            <a:off x="914400" y="3648075"/>
                            <a:ext cx="32766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3879F53A" w14:textId="77777777" w:rsidR="001E7C8D" w:rsidRPr="008C25E3" w:rsidRDefault="001E7C8D" w:rsidP="00CB7355">
                              <w:pPr>
                                <w:jc w:val="center"/>
                                <w:rPr>
                                  <w:b/>
                                  <w:color w:val="000000" w:themeColor="text1"/>
                                </w:rPr>
                              </w:pPr>
                              <w:r>
                                <w:rPr>
                                  <w:b/>
                                  <w:color w:val="000000" w:themeColor="text1"/>
                                </w:rPr>
                                <w:t>Repouso a levedar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Fluxograma: processo alternativo 17"/>
                        <wps:cNvSpPr/>
                        <wps:spPr>
                          <a:xfrm>
                            <a:off x="914400" y="4610100"/>
                            <a:ext cx="32766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5074C313" w14:textId="77777777" w:rsidR="001E7C8D" w:rsidRPr="008C25E3" w:rsidRDefault="001E7C8D" w:rsidP="00CB7355">
                              <w:pPr>
                                <w:jc w:val="center"/>
                                <w:rPr>
                                  <w:b/>
                                  <w:color w:val="000000" w:themeColor="text1"/>
                                </w:rPr>
                              </w:pPr>
                              <w:r>
                                <w:rPr>
                                  <w:b/>
                                  <w:color w:val="000000" w:themeColor="text1"/>
                                </w:rPr>
                                <w:t>Processo de tender o pão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luxograma: processo alternativo 18"/>
                        <wps:cNvSpPr/>
                        <wps:spPr>
                          <a:xfrm>
                            <a:off x="914400" y="5572125"/>
                            <a:ext cx="32766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236B32FD" w14:textId="77777777" w:rsidR="001E7C8D" w:rsidRPr="008C25E3" w:rsidRDefault="001E7C8D" w:rsidP="00CB7355">
                              <w:pPr>
                                <w:jc w:val="center"/>
                                <w:rPr>
                                  <w:b/>
                                  <w:color w:val="000000" w:themeColor="text1"/>
                                </w:rPr>
                              </w:pPr>
                              <w:r>
                                <w:rPr>
                                  <w:b/>
                                  <w:color w:val="000000" w:themeColor="text1"/>
                                </w:rPr>
                                <w:t xml:space="preserve">Cozedura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Fluxograma: processo alternativo 20"/>
                        <wps:cNvSpPr/>
                        <wps:spPr>
                          <a:xfrm>
                            <a:off x="914400" y="6534150"/>
                            <a:ext cx="3276600" cy="581025"/>
                          </a:xfrm>
                          <a:prstGeom prst="flowChartAlternateProcess">
                            <a:avLst/>
                          </a:prstGeom>
                          <a:gradFill flip="none" rotWithShape="1">
                            <a:gsLst>
                              <a:gs pos="0">
                                <a:schemeClr val="bg1">
                                  <a:lumMod val="65000"/>
                                  <a:tint val="66000"/>
                                  <a:satMod val="160000"/>
                                </a:schemeClr>
                              </a:gs>
                              <a:gs pos="50000">
                                <a:schemeClr val="bg1">
                                  <a:lumMod val="65000"/>
                                  <a:tint val="44500"/>
                                  <a:satMod val="160000"/>
                                </a:schemeClr>
                              </a:gs>
                              <a:gs pos="100000">
                                <a:schemeClr val="bg1">
                                  <a:lumMod val="65000"/>
                                  <a:tint val="23500"/>
                                  <a:satMod val="160000"/>
                                </a:schemeClr>
                              </a:gs>
                            </a:gsLst>
                            <a:lin ang="16200000" scaled="1"/>
                            <a:tileRect/>
                          </a:gradFill>
                        </wps:spPr>
                        <wps:style>
                          <a:lnRef idx="1">
                            <a:schemeClr val="dk1"/>
                          </a:lnRef>
                          <a:fillRef idx="3">
                            <a:schemeClr val="dk1"/>
                          </a:fillRef>
                          <a:effectRef idx="2">
                            <a:schemeClr val="dk1"/>
                          </a:effectRef>
                          <a:fontRef idx="minor">
                            <a:schemeClr val="lt1"/>
                          </a:fontRef>
                        </wps:style>
                        <wps:txbx>
                          <w:txbxContent>
                            <w:p w14:paraId="41AFE953" w14:textId="77777777" w:rsidR="001E7C8D" w:rsidRPr="008C25E3" w:rsidRDefault="001E7C8D" w:rsidP="00CB7355">
                              <w:pPr>
                                <w:jc w:val="center"/>
                                <w:rPr>
                                  <w:b/>
                                  <w:color w:val="000000" w:themeColor="text1"/>
                                </w:rPr>
                              </w:pPr>
                              <w:r>
                                <w:rPr>
                                  <w:b/>
                                  <w:color w:val="000000" w:themeColor="text1"/>
                                </w:rPr>
                                <w:t>Arrefecimento e armazenamento do produto acabado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Conexão em ângulos rectos 24"/>
                        <wps:cNvCnPr/>
                        <wps:spPr>
                          <a:xfrm rot="16200000" flipH="1">
                            <a:off x="3071812" y="1366838"/>
                            <a:ext cx="381000" cy="333375"/>
                          </a:xfrm>
                          <a:prstGeom prst="bentConnector3">
                            <a:avLst/>
                          </a:prstGeom>
                          <a:ln>
                            <a:tailEnd type="arrow"/>
                          </a:ln>
                        </wps:spPr>
                        <wps:style>
                          <a:lnRef idx="2">
                            <a:schemeClr val="dk1"/>
                          </a:lnRef>
                          <a:fillRef idx="0">
                            <a:schemeClr val="dk1"/>
                          </a:fillRef>
                          <a:effectRef idx="1">
                            <a:schemeClr val="dk1"/>
                          </a:effectRef>
                          <a:fontRef idx="minor">
                            <a:schemeClr val="tx1"/>
                          </a:fontRef>
                        </wps:style>
                        <wps:bodyPr/>
                      </wps:wsp>
                      <wps:wsp>
                        <wps:cNvPr id="34" name="Conexão em ângulos rectos 25"/>
                        <wps:cNvCnPr/>
                        <wps:spPr>
                          <a:xfrm rot="5400000">
                            <a:off x="1457325" y="1362075"/>
                            <a:ext cx="371475" cy="346710"/>
                          </a:xfrm>
                          <a:prstGeom prst="bentConnector3">
                            <a:avLst>
                              <a:gd name="adj1" fmla="val 50000"/>
                            </a:avLst>
                          </a:prstGeom>
                          <a:ln>
                            <a:tailEnd type="arrow"/>
                          </a:ln>
                        </wps:spPr>
                        <wps:style>
                          <a:lnRef idx="2">
                            <a:schemeClr val="dk1"/>
                          </a:lnRef>
                          <a:fillRef idx="0">
                            <a:schemeClr val="dk1"/>
                          </a:fillRef>
                          <a:effectRef idx="1">
                            <a:schemeClr val="dk1"/>
                          </a:effectRef>
                          <a:fontRef idx="minor">
                            <a:schemeClr val="tx1"/>
                          </a:fontRef>
                        </wps:style>
                        <wps:bodyPr/>
                      </wps:wsp>
                      <wps:wsp>
                        <wps:cNvPr id="35" name="Conexão em ângulos rectos 26"/>
                        <wps:cNvCnPr/>
                        <wps:spPr>
                          <a:xfrm rot="5400000">
                            <a:off x="3067050" y="2314575"/>
                            <a:ext cx="371475" cy="346710"/>
                          </a:xfrm>
                          <a:prstGeom prst="bentConnector3">
                            <a:avLst>
                              <a:gd name="adj1" fmla="val 50000"/>
                            </a:avLst>
                          </a:prstGeom>
                          <a:ln>
                            <a:tailEnd type="arrow"/>
                          </a:ln>
                        </wps:spPr>
                        <wps:style>
                          <a:lnRef idx="2">
                            <a:schemeClr val="dk1"/>
                          </a:lnRef>
                          <a:fillRef idx="0">
                            <a:schemeClr val="dk1"/>
                          </a:fillRef>
                          <a:effectRef idx="1">
                            <a:schemeClr val="dk1"/>
                          </a:effectRef>
                          <a:fontRef idx="minor">
                            <a:schemeClr val="tx1"/>
                          </a:fontRef>
                        </wps:style>
                        <wps:bodyPr/>
                      </wps:wsp>
                      <wps:wsp>
                        <wps:cNvPr id="37" name="Conexão em ângulos rectos 27"/>
                        <wps:cNvCnPr/>
                        <wps:spPr>
                          <a:xfrm rot="16200000" flipH="1">
                            <a:off x="1452562" y="2319338"/>
                            <a:ext cx="381000" cy="333375"/>
                          </a:xfrm>
                          <a:prstGeom prst="bentConnector3">
                            <a:avLst/>
                          </a:prstGeom>
                          <a:ln>
                            <a:tailEnd type="arrow"/>
                          </a:ln>
                        </wps:spPr>
                        <wps:style>
                          <a:lnRef idx="2">
                            <a:schemeClr val="dk1"/>
                          </a:lnRef>
                          <a:fillRef idx="0">
                            <a:schemeClr val="dk1"/>
                          </a:fillRef>
                          <a:effectRef idx="1">
                            <a:schemeClr val="dk1"/>
                          </a:effectRef>
                          <a:fontRef idx="minor">
                            <a:schemeClr val="tx1"/>
                          </a:fontRef>
                        </wps:style>
                        <wps:bodyPr/>
                      </wps:wsp>
                      <wps:wsp>
                        <wps:cNvPr id="38" name="Conexão em ângulos rectos 28"/>
                        <wps:cNvCnPr/>
                        <wps:spPr>
                          <a:xfrm rot="5400000">
                            <a:off x="2347913" y="3462337"/>
                            <a:ext cx="371475" cy="1"/>
                          </a:xfrm>
                          <a:prstGeom prst="bentConnector3">
                            <a:avLst/>
                          </a:prstGeom>
                          <a:ln>
                            <a:tailEnd type="arrow"/>
                          </a:ln>
                        </wps:spPr>
                        <wps:style>
                          <a:lnRef idx="2">
                            <a:schemeClr val="dk1"/>
                          </a:lnRef>
                          <a:fillRef idx="0">
                            <a:schemeClr val="dk1"/>
                          </a:fillRef>
                          <a:effectRef idx="1">
                            <a:schemeClr val="dk1"/>
                          </a:effectRef>
                          <a:fontRef idx="minor">
                            <a:schemeClr val="tx1"/>
                          </a:fontRef>
                        </wps:style>
                        <wps:bodyPr/>
                      </wps:wsp>
                      <wps:wsp>
                        <wps:cNvPr id="39" name="Conexão em ângulos rectos 33"/>
                        <wps:cNvCnPr/>
                        <wps:spPr>
                          <a:xfrm rot="5400000">
                            <a:off x="2309813" y="5376862"/>
                            <a:ext cx="371475" cy="0"/>
                          </a:xfrm>
                          <a:prstGeom prst="bentConnector3">
                            <a:avLst/>
                          </a:prstGeom>
                          <a:ln>
                            <a:tailEnd type="arrow"/>
                          </a:ln>
                        </wps:spPr>
                        <wps:style>
                          <a:lnRef idx="2">
                            <a:schemeClr val="dk1"/>
                          </a:lnRef>
                          <a:fillRef idx="0">
                            <a:schemeClr val="dk1"/>
                          </a:fillRef>
                          <a:effectRef idx="1">
                            <a:schemeClr val="dk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upo 36" o:spid="_x0000_s1026" style="position:absolute;left:0;text-align:left;margin-left:31.5pt;margin-top:-35.85pt;width:396.75pt;height:560.25pt;z-index:251661312" coordsize="5038725,711517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">
                <v:shapetype id="_x0000_t176" coordsize="21600,21600" o:spt="176" adj="2700" path="m@0,0qx0@0l0@2qy@0,21600l@1,21600qx21600@2l21600@0qy@1,0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uxograma: processo alternativo 4" o:spid="_x0000_s1027" type="#_x0000_t176" style="position:absolute;left:95250;width:4943475;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IEv1xQAA&#10;ANsAAAAPAAAAZHJzL2Rvd25yZXYueG1sRI/NasMwEITvhb6D2EJvsRxTQuJECaUQyKUhPy4lt8Xa&#10;yqLWylhq4uTpo0Khx2FmvmEWq8G14kx9sJ4VjLMcBHHttWWjoDquR1MQISJrbD2TgisFWC0fHxZY&#10;an/hPZ0P0YgE4VCigibGrpQy1A05DJnviJP35XuHMcneSN3jJcFdK4s8n0iHltNCgx29NVR/H36c&#10;glO9rWzxXtlPs4sbM1uP7e32odTz0/A6BxFpiP/hv/ZGKyhe4PdL+gFye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ogS/XFAAAA2wAAAA8AAAAAAAAAAAAAAAAAlwIAAGRycy9k&#10;b3ducmV2LnhtbFBLBQYAAAAABAAEAPUAAACJAwAAAAA=&#10;" fillcolor="black [3200]" strokecolor="black [3040]">
                  <v:fill color2="gray [1616]" rotate="t" type="gradient">
                    <o:fill v:ext="view" type="gradientUnscaled"/>
                  </v:fill>
                  <v:shadow on="t" opacity="22937f" mv:blur="40000f" origin=",.5" offset="0,23000emu"/>
                  <v:textbox>
                    <w:txbxContent>
                      <w:p w14:paraId="0A3000D7" w14:textId="77777777" w:rsidR="001E7C8D" w:rsidRPr="00E66BEA" w:rsidRDefault="001E7C8D" w:rsidP="00CB7355">
                        <w:pPr>
                          <w:jc w:val="center"/>
                          <w:rPr>
                            <w:b/>
                            <w:sz w:val="28"/>
                            <w:szCs w:val="28"/>
                          </w:rPr>
                        </w:pPr>
                        <w:r w:rsidRPr="00E66BEA">
                          <w:rPr>
                            <w:b/>
                            <w:sz w:val="28"/>
                            <w:szCs w:val="28"/>
                          </w:rPr>
                          <w:t>Produção de “Pão de Casa da Madeira”</w:t>
                        </w:r>
                      </w:p>
                    </w:txbxContent>
                  </v:textbox>
                </v:shape>
                <v:shape id="Fluxograma: processo alternativo 5" o:spid="_x0000_s1028" type="#_x0000_t176" style="position:absolute;left:914400;top:762000;width:32766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UCl8wgAA&#10;ANsAAAAPAAAAZHJzL2Rvd25yZXYueG1sRI/NasMwEITvgb6D2EJviVxDSuNGMcFNoT3mB3JdrK1t&#10;Yq2MVkmcPH1VKPQ4zMw3zLIcXa8uFKTzbOB5loEirr3tuDFw2H9MX0FJRLbYeyYDNxIoVw+TJRbW&#10;X3lLl11sVIKwFGigjXEotJa6JYcy8wNx8r59cBiTDI22Aa8J7nqdZ9mLdthxWmhxoKql+rQ7OwOb&#10;450XQu9fNM8PNbqt2CqIMU+P4/oNVKQx/of/2p/WQD6H3y/pB+jV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dQKXzCAAAA2wAAAA8AAAAAAAAAAAAAAAAAlwIAAGRycy9kb3du&#10;cmV2LnhtbFBLBQYAAAAABAAEAPUAAACGAwAAAAA=&#10;" fillcolor="#a5a5a5 [2092]" strokecolor="black [3040]">
                  <v:fill color2="#a5a5a5 [2092]" rotate="t" colors="0 #cacaca;.5 #ddd;1 #eee" type="gradient"/>
                  <v:shadow on="t" opacity="22937f" mv:blur="40000f" origin=",.5" offset="0,23000emu"/>
                  <v:textbox>
                    <w:txbxContent>
                      <w:p w14:paraId="1334D9C1" w14:textId="77777777" w:rsidR="001E7C8D" w:rsidRPr="008C25E3" w:rsidRDefault="001E7C8D" w:rsidP="00CB7355">
                        <w:pPr>
                          <w:jc w:val="center"/>
                          <w:rPr>
                            <w:b/>
                            <w:color w:val="000000" w:themeColor="text1"/>
                          </w:rPr>
                        </w:pPr>
                        <w:proofErr w:type="spellStart"/>
                        <w:r w:rsidRPr="008C25E3">
                          <w:rPr>
                            <w:b/>
                            <w:color w:val="000000" w:themeColor="text1"/>
                          </w:rPr>
                          <w:t>Receção</w:t>
                        </w:r>
                        <w:proofErr w:type="spellEnd"/>
                        <w:r w:rsidRPr="008C25E3">
                          <w:rPr>
                            <w:b/>
                            <w:color w:val="000000" w:themeColor="text1"/>
                          </w:rPr>
                          <w:t xml:space="preserve"> e Armazenamento das matérias-primas</w:t>
                        </w:r>
                      </w:p>
                    </w:txbxContent>
                  </v:textbox>
                </v:shape>
                <v:shape id="Fluxograma: processo alternativo 8" o:spid="_x0000_s1029" type="#_x0000_t176" style="position:absolute;top:1724025;width:24003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grcLwQAA&#10;ANsAAAAPAAAAZHJzL2Rvd25yZXYueG1sRI9fa8JAEMTfC36HYwXf6sWAUqOniFZoH/0Dvi65NQnm&#10;9sLtVWM/fa9Q6OMwM79hluvetepOQRrPBibjDBRx6W3DlYHzaf/6BkoissXWMxl4ksB6NXhZYmH9&#10;gw90P8ZKJQhLgQbqGLtCaylrcihj3xEn7+qDw5hkqLQN+Ehw1+o8y2baYcNpocaOtjWVt+OXM/B+&#10;+ea50O6Tpvm5RHcQuw1izGjYbxagIvXxP/zX/rAG8hn8fkk/QK9+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t4K3C8EAAADbAAAADwAAAAAAAAAAAAAAAACXAgAAZHJzL2Rvd25y&#10;ZXYueG1sUEsFBgAAAAAEAAQA9QAAAIUDAAAAAA==&#10;" fillcolor="#a5a5a5 [2092]" strokecolor="black [3040]">
                  <v:fill color2="#a5a5a5 [2092]" rotate="t" colors="0 #cacaca;.5 #ddd;1 #eee" type="gradient"/>
                  <v:shadow on="t" opacity="22937f" mv:blur="40000f" origin=",.5" offset="0,23000emu"/>
                  <v:textbox>
                    <w:txbxContent>
                      <w:p w14:paraId="28CE7CAA" w14:textId="77777777" w:rsidR="001E7C8D" w:rsidRPr="008C25E3" w:rsidRDefault="001E7C8D" w:rsidP="00CB7355">
                        <w:pPr>
                          <w:jc w:val="center"/>
                          <w:rPr>
                            <w:b/>
                            <w:color w:val="000000" w:themeColor="text1"/>
                          </w:rPr>
                        </w:pPr>
                        <w:r>
                          <w:rPr>
                            <w:b/>
                            <w:color w:val="000000" w:themeColor="text1"/>
                          </w:rPr>
                          <w:t>Preparação e conservação do fermento</w:t>
                        </w:r>
                      </w:p>
                    </w:txbxContent>
                  </v:textbox>
                </v:shape>
                <v:shape id="Fluxograma: processo alternativo 9" o:spid="_x0000_s1030" type="#_x0000_t176" style="position:absolute;left:2638425;top:1724025;width:24003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zhKQwQAA&#10;ANsAAAAPAAAAZHJzL2Rvd25yZXYueG1sRI9fa8JAEMTfC36HYwXf6sWArUZPEWuhffQP+Lrk1iSY&#10;2wu3V4399L1CoY/DzPyGWa5716obBWk8G5iMM1DEpbcNVwZOx/fnGSiJyBZbz2TgQQLr1eBpiYX1&#10;d97T7RArlSAsBRqoY+wKraWsyaGMfUecvIsPDmOSodI24D3BXavzLHvRDhtOCzV2tK2pvB6+nIHd&#10;+ZvnQm+fNM1PJbq92G0QY0bDfrMAFamP/+G/9oc1kL/C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2M4SkMEAAADbAAAADwAAAAAAAAAAAAAAAACXAgAAZHJzL2Rvd25y&#10;ZXYueG1sUEsFBgAAAAAEAAQA9QAAAIUDAAAAAA==&#10;" fillcolor="#a5a5a5 [2092]" strokecolor="black [3040]">
                  <v:fill color2="#a5a5a5 [2092]" rotate="t" colors="0 #cacaca;.5 #ddd;1 #eee" type="gradient"/>
                  <v:shadow on="t" opacity="22937f" mv:blur="40000f" origin=",.5" offset="0,23000emu"/>
                  <v:textbox>
                    <w:txbxContent>
                      <w:p w14:paraId="2538E2D9" w14:textId="77777777" w:rsidR="001E7C8D" w:rsidRPr="008C25E3" w:rsidRDefault="001E7C8D" w:rsidP="00CB7355">
                        <w:pPr>
                          <w:jc w:val="center"/>
                          <w:rPr>
                            <w:b/>
                            <w:color w:val="000000" w:themeColor="text1"/>
                          </w:rPr>
                        </w:pPr>
                        <w:r>
                          <w:rPr>
                            <w:b/>
                            <w:color w:val="000000" w:themeColor="text1"/>
                          </w:rPr>
                          <w:t>Preparação da batata-doce</w:t>
                        </w:r>
                      </w:p>
                    </w:txbxContent>
                  </v:textbox>
                </v:shape>
                <v:shape id="Fluxograma: processo alternativo 12" o:spid="_x0000_s1031" type="#_x0000_t176" style="position:absolute;left:914400;top:2686050;width:32766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UYbivgAA&#10;ANsAAAAPAAAAZHJzL2Rvd25yZXYueG1sRE9Na8JAEL0L/Q/LFLzppoGKTV2lWAt6VAO9DtlpEpqd&#10;DTurRn+9exA8Pt73YjW4Tp0pSOvZwNs0A0VcedtybaA8/kzmoCQiW+w8k4ErCayWL6MFFtZfeE/n&#10;Q6xVCmEp0EATY19oLVVDDmXqe+LE/fngMCYYam0DXlK463SeZTPtsOXU0GBP64aq/8PJGdj83vhD&#10;6HtH73lZoduLXQcxZvw6fH2CijTEp/jh3loDeRqbvqQfoJd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qVGG4r4AAADbAAAADwAAAAAAAAAAAAAAAACXAgAAZHJzL2Rvd25yZXYu&#10;eG1sUEsFBgAAAAAEAAQA9QAAAIIDAAAAAA==&#10;" fillcolor="#a5a5a5 [2092]" strokecolor="black [3040]">
                  <v:fill color2="#a5a5a5 [2092]" rotate="t" colors="0 #cacaca;.5 #ddd;1 #eee" type="gradient"/>
                  <v:shadow on="t" opacity="22937f" mv:blur="40000f" origin=",.5" offset="0,23000emu"/>
                  <v:textbox>
                    <w:txbxContent>
                      <w:p w14:paraId="07AFAE7F" w14:textId="77777777" w:rsidR="001E7C8D" w:rsidRPr="008C25E3" w:rsidRDefault="001E7C8D" w:rsidP="00CB7355">
                        <w:pPr>
                          <w:jc w:val="center"/>
                          <w:rPr>
                            <w:b/>
                            <w:color w:val="000000" w:themeColor="text1"/>
                          </w:rPr>
                        </w:pPr>
                        <w:r>
                          <w:rPr>
                            <w:b/>
                            <w:color w:val="000000" w:themeColor="text1"/>
                          </w:rPr>
                          <w:t>Processo de Amassadura</w:t>
                        </w:r>
                      </w:p>
                    </w:txbxContent>
                  </v:textbox>
                </v:shape>
                <v:shape id="Fluxograma: processo alternativo 15" o:spid="_x0000_s1032" type="#_x0000_t176" style="position:absolute;left:914400;top:3648075;width:32766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HSN5wQAA&#10;ANsAAAAPAAAAZHJzL2Rvd25yZXYueG1sRI9fa8JAEMTfhX6HYwt900sDLRo9pWgL9tE/4OuSW5Ng&#10;bi/cnpr203uC4OMwM79hZovetepCQRrPBt5HGSji0tuGKwP73c9wDEoissXWMxn4I4HF/GUww8L6&#10;K2/oso2VShCWAg3UMXaF1lLW5FBGviNO3tEHhzHJUGkb8JrgrtV5ln1qhw2nhRo7WtZUnrZnZ+D7&#10;8M8TodUvfeT7Et1G7DKIMW+v/dcUVKQ+PsOP9toayCdw/5J+gJ7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h0jecEAAADbAAAADwAAAAAAAAAAAAAAAACXAgAAZHJzL2Rvd25y&#10;ZXYueG1sUEsFBgAAAAAEAAQA9QAAAIUDAAAAAA==&#10;" fillcolor="#a5a5a5 [2092]" strokecolor="black [3040]">
                  <v:fill color2="#a5a5a5 [2092]" rotate="t" colors="0 #cacaca;.5 #ddd;1 #eee" type="gradient"/>
                  <v:shadow on="t" opacity="22937f" mv:blur="40000f" origin=",.5" offset="0,23000emu"/>
                  <v:textbox>
                    <w:txbxContent>
                      <w:p w14:paraId="3879F53A" w14:textId="77777777" w:rsidR="001E7C8D" w:rsidRPr="008C25E3" w:rsidRDefault="001E7C8D" w:rsidP="00CB7355">
                        <w:pPr>
                          <w:jc w:val="center"/>
                          <w:rPr>
                            <w:b/>
                            <w:color w:val="000000" w:themeColor="text1"/>
                          </w:rPr>
                        </w:pPr>
                        <w:r>
                          <w:rPr>
                            <w:b/>
                            <w:color w:val="000000" w:themeColor="text1"/>
                          </w:rPr>
                          <w:t>Repouso a levedar</w:t>
                        </w:r>
                      </w:p>
                    </w:txbxContent>
                  </v:textbox>
                </v:shape>
                <v:shape id="Fluxograma: processo alternativo 17" o:spid="_x0000_s1033" type="#_x0000_t176" style="position:absolute;left:914400;top:4610100;width:32766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hw5vwAA&#10;ANsAAAAPAAAAZHJzL2Rvd25yZXYueG1sRE9La8JAEL4L/Q/LFHrTjZYWjdlIUQvt0Qd4HbJjEszO&#10;hp2tpv5691Do8eN7F6vBdepKQVrPBqaTDBRx5W3LtYHj4XM8ByUR2WLnmQz8ksCqfBoVmFt/4x1d&#10;97FWKYQlRwNNjH2utVQNOZSJ74kTd/bBYUww1NoGvKVw1+lZlr1rhy2nhgZ7WjdUXfY/zsD2dOeF&#10;0Oab3mbHCt1O7DqIMS/Pw8cSVKQh/ov/3F/WwGtan76kH6DL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L+HDm/AAAA2wAAAA8AAAAAAAAAAAAAAAAAlwIAAGRycy9kb3ducmV2&#10;LnhtbFBLBQYAAAAABAAEAPUAAACDAwAAAAA=&#10;" fillcolor="#a5a5a5 [2092]" strokecolor="black [3040]">
                  <v:fill color2="#a5a5a5 [2092]" rotate="t" colors="0 #cacaca;.5 #ddd;1 #eee" type="gradient"/>
                  <v:shadow on="t" opacity="22937f" mv:blur="40000f" origin=",.5" offset="0,23000emu"/>
                  <v:textbox>
                    <w:txbxContent>
                      <w:p w14:paraId="5074C313" w14:textId="77777777" w:rsidR="001E7C8D" w:rsidRPr="008C25E3" w:rsidRDefault="001E7C8D" w:rsidP="00CB7355">
                        <w:pPr>
                          <w:jc w:val="center"/>
                          <w:rPr>
                            <w:b/>
                            <w:color w:val="000000" w:themeColor="text1"/>
                          </w:rPr>
                        </w:pPr>
                        <w:r>
                          <w:rPr>
                            <w:b/>
                            <w:color w:val="000000" w:themeColor="text1"/>
                          </w:rPr>
                          <w:t>Processo de tender o pão</w:t>
                        </w:r>
                      </w:p>
                    </w:txbxContent>
                  </v:textbox>
                </v:shape>
                <v:shape id="Fluxograma: processo alternativo 18" o:spid="_x0000_s1034" type="#_x0000_t176" style="position:absolute;left:914400;top:5572125;width:32766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srmiwQAA&#10;ANsAAAAPAAAAZHJzL2Rvd25yZXYueG1sRI9Ba8JAFITvQv/D8oTedBNLpY1upGgL9qgVen1kn0kw&#10;+zbsWzXtr3cLBY/DzHzDLFeD69SFgrSeDeTTDBRx5W3LtYHD18fkBZREZIudZzLwQwKr8mG0xML6&#10;K+/oso+1ShCWAg00MfaF1lI15FCmvidO3tEHhzHJUGsb8JrgrtOzLJtrhy2nhQZ7WjdUnfZnZ+D9&#10;+5dfhTaf9Dw7VOh2YtdBjHkcD28LUJGGeA//t7fWwFMOf1/SD9Dl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bK5osEAAADbAAAADwAAAAAAAAAAAAAAAACXAgAAZHJzL2Rvd25y&#10;ZXYueG1sUEsFBgAAAAAEAAQA9QAAAIUDAAAAAA==&#10;" fillcolor="#a5a5a5 [2092]" strokecolor="black [3040]">
                  <v:fill color2="#a5a5a5 [2092]" rotate="t" colors="0 #cacaca;.5 #ddd;1 #eee" type="gradient"/>
                  <v:shadow on="t" opacity="22937f" mv:blur="40000f" origin=",.5" offset="0,23000emu"/>
                  <v:textbox>
                    <w:txbxContent>
                      <w:p w14:paraId="236B32FD" w14:textId="77777777" w:rsidR="001E7C8D" w:rsidRPr="008C25E3" w:rsidRDefault="001E7C8D" w:rsidP="00CB7355">
                        <w:pPr>
                          <w:jc w:val="center"/>
                          <w:rPr>
                            <w:b/>
                            <w:color w:val="000000" w:themeColor="text1"/>
                          </w:rPr>
                        </w:pPr>
                        <w:r>
                          <w:rPr>
                            <w:b/>
                            <w:color w:val="000000" w:themeColor="text1"/>
                          </w:rPr>
                          <w:t xml:space="preserve">Cozedura </w:t>
                        </w:r>
                      </w:p>
                    </w:txbxContent>
                  </v:textbox>
                </v:shape>
                <v:shape id="Fluxograma: processo alternativo 20" o:spid="_x0000_s1035" type="#_x0000_t176" style="position:absolute;left:914400;top:6534150;width:3276600;height:5810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YCfVwQAA&#10;ANsAAAAPAAAAZHJzL2Rvd25yZXYueG1sRI9fa8JAEMTfC36HYwXf6sVIi0ZPEWuhffQP+Lrk1iSY&#10;2wu3V4399L1CoY/DzPyGWa5716obBWk8G5iMM1DEpbcNVwZOx/fnGSiJyBZbz2TgQQLr1eBpiYX1&#10;d97T7RArlSAsBRqoY+wKraWsyaGMfUecvIsPDmOSodI24D3BXavzLHvVDhtOCzV2tK2pvB6+nIHd&#10;+ZvnQm+f9JKfSnR7sdsgxoyG/WYBKlIf/8N/7Q9rYJr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TWAn1cEAAADbAAAADwAAAAAAAAAAAAAAAACXAgAAZHJzL2Rvd25y&#10;ZXYueG1sUEsFBgAAAAAEAAQA9QAAAIUDAAAAAA==&#10;" fillcolor="#a5a5a5 [2092]" strokecolor="black [3040]">
                  <v:fill color2="#a5a5a5 [2092]" rotate="t" colors="0 #cacaca;.5 #ddd;1 #eee" type="gradient"/>
                  <v:shadow on="t" opacity="22937f" mv:blur="40000f" origin=",.5" offset="0,23000emu"/>
                  <v:textbox>
                    <w:txbxContent>
                      <w:p w14:paraId="41AFE953" w14:textId="77777777" w:rsidR="001E7C8D" w:rsidRPr="008C25E3" w:rsidRDefault="001E7C8D" w:rsidP="00CB7355">
                        <w:pPr>
                          <w:jc w:val="center"/>
                          <w:rPr>
                            <w:b/>
                            <w:color w:val="000000" w:themeColor="text1"/>
                          </w:rPr>
                        </w:pPr>
                        <w:r>
                          <w:rPr>
                            <w:b/>
                            <w:color w:val="000000" w:themeColor="text1"/>
                          </w:rPr>
                          <w:t>Arrefecimento e armazenamento do produto acabado</w:t>
                        </w:r>
                      </w:p>
                    </w:txbxContent>
                  </v:textbox>
                </v:shape>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Conexão em ângulos rectos 24" o:spid="_x0000_s1036" type="#_x0000_t34" style="position:absolute;left:3071812;top:1366838;width:381000;height:333375;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IJKeMYAAADbAAAADwAAAGRycy9kb3ducmV2LnhtbESPT2vCQBTE70K/w/IKXqRu1FIkuooo&#10;Sjz5p6V4fM2+Jmmzb0N2TeK3d4VCj8PM/IaZLztTioZqV1hWMBpGIIhTqwvOFHy8b1+mIJxH1lha&#10;JgU3crBcPPXmGGvb8omas89EgLCLUUHufRVL6dKcDLqhrYiD921rgz7IOpO6xjbATSnHUfQmDRYc&#10;FnKsaJ1T+nu+GgX28PX6k7SfDW1Pu8Fxs7/4/TRRqv/crWYgPHX+P/zXTrSCyQQeX8IPkIs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iCSnjGAAAA2wAAAA8AAAAAAAAA&#10;AAAAAAAAoQIAAGRycy9kb3ducmV2LnhtbFBLBQYAAAAABAAEAPkAAACUAwAAAAA=&#10;" strokecolor="black [3200]" strokeweight="2pt">
                  <v:stroke endarrow="open"/>
                  <v:shadow on="t" opacity="24903f" mv:blur="40000f" origin=",.5" offset="0,20000emu"/>
                </v:shape>
                <v:shape id="Conexão em ângulos rectos 25" o:spid="_x0000_s1037" type="#_x0000_t34" style="position:absolute;left:1457325;top:1362075;width:371475;height:346710;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eOuoMYAAADbAAAADwAAAGRycy9kb3ducmV2LnhtbESP3WoCMRSE74W+QziCd5q1PyqrUUQQ&#10;pBVrtUgvD5vjZuvmZNlEd/v2plDo5TAz3zCzRWtLcaPaF44VDAcJCOLM6YJzBZ/HdX8CwgdkjaVj&#10;UvBDHhbzh84MU+0a/qDbIeQiQtinqMCEUKVS+syQRT9wFXH0zq62GKKsc6lrbCLclvIxSUbSYsFx&#10;wWBFK0PZ5XC1Ck6nd7PaN7v9y/f6dfw1Hm2NfNsq1eu2yymIQG34D/+1N1rB0zP8fok/QM7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HjrqDGAAAA2wAAAA8AAAAAAAAA&#10;AAAAAAAAoQIAAGRycy9kb3ducmV2LnhtbFBLBQYAAAAABAAEAPkAAACUAwAAAAA=&#10;" strokecolor="black [3200]" strokeweight="2pt">
                  <v:stroke endarrow="open"/>
                  <v:shadow on="t" opacity="24903f" mv:blur="40000f" origin=",.5" offset="0,20000emu"/>
                </v:shape>
                <v:shape id="Conexão em ângulos rectos 26" o:spid="_x0000_s1038" type="#_x0000_t34" style="position:absolute;left:3067050;top:2314575;width:371475;height:346710;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8LO8UAAADbAAAADwAAAGRycy9kb3ducmV2LnhtbESPQWsCMRSE74X+h/AK3mpWi1q2RhFB&#10;KFbUqkiPj81zs7p5WTapu/33piB4HGbmG2Y8bW0prlT7wrGCXjcBQZw5XXCu4LBfvL6D8AFZY+mY&#10;FPyRh+nk+WmMqXYNf9N1F3IRIexTVGBCqFIpfWbIou+6ijh6J1dbDFHWudQ1NhFuS9lPkqG0WHBc&#10;MFjR3FB22f1aBcfjxsy3zXo7OC+Wo5/RcGXk10qpzks7+wARqA2P8L39qRW8DeD/S/wBcn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8LO8UAAADbAAAADwAAAAAAAAAA&#10;AAAAAAChAgAAZHJzL2Rvd25yZXYueG1sUEsFBgAAAAAEAAQA+QAAAJMDAAAAAA==&#10;" strokecolor="black [3200]" strokeweight="2pt">
                  <v:stroke endarrow="open"/>
                  <v:shadow on="t" opacity="24903f" mv:blur="40000f" origin=",.5" offset="0,20000emu"/>
                </v:shape>
                <v:shape id="Conexão em ângulos rectos 27" o:spid="_x0000_s1039" type="#_x0000_t34" style="position:absolute;left:1452562;top:2319338;width:381000;height:333375;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7lMe8YAAADbAAAADwAAAGRycy9kb3ducmV2LnhtbESPT2vCQBTE7wW/w/IEL0U3arGSuoq0&#10;KPHkX6TH1+xrkjb7NmTXJP32bqHQ4zAzv2EWq86UoqHaFZYVjEcRCOLU6oIzBZfzZjgH4TyyxtIy&#10;KfghB6tl72GBsbYtH6k5+UwECLsYFeTeV7GULs3JoBvZijh4n7Y26IOsM6lrbAPclHISRTNpsOCw&#10;kGNFrzml36ebUWD3H09fSXttaHPcPh7edu9+N0+UGvS79QsIT53/D/+1E61g+gy/X8IPkMs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e5THvGAAAA2wAAAA8AAAAAAAAA&#10;AAAAAAAAoQIAAGRycy9kb3ducmV2LnhtbFBLBQYAAAAABAAEAPkAAACUAwAAAAA=&#10;" strokecolor="black [3200]" strokeweight="2pt">
                  <v:stroke endarrow="open"/>
                  <v:shadow on="t" opacity="24903f" mv:blur="40000f" origin=",.5" offset="0,20000emu"/>
                </v:shape>
                <v:shape id="Conexão em ângulos rectos 28" o:spid="_x0000_s1040" type="#_x0000_t34" style="position:absolute;left:2347913;top:3462337;width:371475;height:1;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K6kpcMAAADbAAAADwAAAGRycy9kb3ducmV2LnhtbERPW2vCMBR+F/Yfwhn4pukm6uiaigjC&#10;mDIvG7LHQ3PWdDYnpcls/ffmYeDjx3fPFr2txYVaXzlW8DROQBAXTldcKvj6XI9eQPiArLF2TAqu&#10;5GGRPwwyTLXr+ECXYyhFDGGfogITQpNK6QtDFv3YNcSR+3GtxRBhW0rdYhfDbS2fk2QmLVYcGww2&#10;tDJUnI9/VsHptDOrffexn/6u3+ff89nWyM1WqeFjv3wFEagPd/G/+00rmMSx8Uv8ATK/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CupKXDAAAA2wAAAA8AAAAAAAAAAAAA&#10;AAAAoQIAAGRycy9kb3ducmV2LnhtbFBLBQYAAAAABAAEAPkAAACRAwAAAAA=&#10;" strokecolor="black [3200]" strokeweight="2pt">
                  <v:stroke endarrow="open"/>
                  <v:shadow on="t" opacity="24903f" mv:blur="40000f" origin=",.5" offset="0,20000emu"/>
                </v:shape>
                <v:shape id="Conexão em ângulos rectos 33" o:spid="_x0000_s1041" type="#_x0000_t34" style="position:absolute;left:2309813;top:5376862;width:371475;height:0;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IBPsYAAADbAAAADwAAAGRycy9kb3ducmV2LnhtbESPW2sCMRSE34X+h3AKvmm2lXrZGqUI&#10;grTiHenjYXO62XZzsmxSd/vvTUHwcZiZb5jpvLWluFDtC8cKnvoJCOLM6YJzBafjsjcG4QOyxtIx&#10;KfgjD/PZQ2eKqXYN7+lyCLmIEPYpKjAhVKmUPjNk0fddRRy9L1dbDFHWudQ1NhFuS/mcJENpseC4&#10;YLCihaHs5/BrFZzPW7PYNZvdy/fyffQ5Gq6N/Fgr1X1s315BBGrDPXxrr7SCwQT+v8QfIGd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iAT7GAAAA2wAAAA8AAAAAAAAA&#10;AAAAAAAAoQIAAGRycy9kb3ducmV2LnhtbFBLBQYAAAAABAAEAPkAAACUAwAAAAA=&#10;" strokecolor="black [3200]" strokeweight="2pt">
                  <v:stroke endarrow="open"/>
                  <v:shadow on="t" opacity="24903f" mv:blur="40000f" origin=",.5" offset="0,20000emu"/>
                </v:shape>
              </v:group>
            </w:pict>
          </mc:Fallback>
        </mc:AlternateContent>
      </w:r>
    </w:p>
    <w:p w14:paraId="2E470655" w14:textId="77777777" w:rsidR="00CB7355" w:rsidRDefault="00CB7355" w:rsidP="00A936F4">
      <w:pPr>
        <w:jc w:val="both"/>
        <w:rPr>
          <w:rFonts w:asciiTheme="majorHAnsi" w:hAnsiTheme="majorHAnsi"/>
          <w:b/>
        </w:rPr>
      </w:pPr>
    </w:p>
    <w:p w14:paraId="75CAAFE3" w14:textId="77777777" w:rsidR="00CB7355" w:rsidRDefault="00CB7355" w:rsidP="00A936F4">
      <w:pPr>
        <w:jc w:val="both"/>
        <w:rPr>
          <w:rFonts w:asciiTheme="majorHAnsi" w:hAnsiTheme="majorHAnsi"/>
          <w:b/>
        </w:rPr>
      </w:pPr>
    </w:p>
    <w:p w14:paraId="7BCA7C77" w14:textId="77777777" w:rsidR="00CB7355" w:rsidRDefault="00CB7355" w:rsidP="00A936F4">
      <w:pPr>
        <w:jc w:val="both"/>
        <w:rPr>
          <w:rFonts w:asciiTheme="majorHAnsi" w:hAnsiTheme="majorHAnsi"/>
          <w:b/>
        </w:rPr>
      </w:pPr>
    </w:p>
    <w:p w14:paraId="2215DBBE" w14:textId="77777777" w:rsidR="00CB7355" w:rsidRDefault="00CB7355" w:rsidP="00A936F4">
      <w:pPr>
        <w:jc w:val="both"/>
        <w:rPr>
          <w:rFonts w:asciiTheme="majorHAnsi" w:hAnsiTheme="majorHAnsi"/>
          <w:b/>
        </w:rPr>
      </w:pPr>
    </w:p>
    <w:p w14:paraId="3B9BBAE6" w14:textId="77777777" w:rsidR="00CB7355" w:rsidRDefault="00CB7355" w:rsidP="00A936F4">
      <w:pPr>
        <w:jc w:val="both"/>
        <w:rPr>
          <w:rFonts w:asciiTheme="majorHAnsi" w:hAnsiTheme="majorHAnsi"/>
          <w:b/>
        </w:rPr>
      </w:pPr>
    </w:p>
    <w:p w14:paraId="605DF034" w14:textId="77777777" w:rsidR="00CB7355" w:rsidRDefault="00CB7355" w:rsidP="00A936F4">
      <w:pPr>
        <w:jc w:val="both"/>
        <w:rPr>
          <w:rFonts w:asciiTheme="majorHAnsi" w:hAnsiTheme="majorHAnsi"/>
          <w:b/>
        </w:rPr>
      </w:pPr>
    </w:p>
    <w:p w14:paraId="0ED4F540" w14:textId="77777777" w:rsidR="00CB7355" w:rsidRDefault="00CB7355" w:rsidP="00A936F4">
      <w:pPr>
        <w:jc w:val="both"/>
        <w:rPr>
          <w:rFonts w:asciiTheme="majorHAnsi" w:hAnsiTheme="majorHAnsi"/>
          <w:b/>
        </w:rPr>
      </w:pPr>
    </w:p>
    <w:p w14:paraId="1AD1637B" w14:textId="77777777" w:rsidR="00CB7355" w:rsidRDefault="00CB7355" w:rsidP="00A936F4">
      <w:pPr>
        <w:jc w:val="both"/>
        <w:rPr>
          <w:rFonts w:asciiTheme="majorHAnsi" w:hAnsiTheme="majorHAnsi"/>
          <w:b/>
        </w:rPr>
      </w:pPr>
    </w:p>
    <w:p w14:paraId="6DE2273E" w14:textId="77777777" w:rsidR="00CB7355" w:rsidRDefault="00CB7355" w:rsidP="00A936F4">
      <w:pPr>
        <w:jc w:val="both"/>
        <w:rPr>
          <w:rFonts w:asciiTheme="majorHAnsi" w:hAnsiTheme="majorHAnsi"/>
          <w:b/>
        </w:rPr>
      </w:pPr>
    </w:p>
    <w:p w14:paraId="18087342" w14:textId="77777777" w:rsidR="00CB7355" w:rsidRDefault="00CB7355" w:rsidP="00A936F4">
      <w:pPr>
        <w:jc w:val="both"/>
        <w:rPr>
          <w:rFonts w:asciiTheme="majorHAnsi" w:hAnsiTheme="majorHAnsi"/>
          <w:b/>
        </w:rPr>
      </w:pPr>
    </w:p>
    <w:p w14:paraId="173A56AA" w14:textId="77777777" w:rsidR="00CB7355" w:rsidRDefault="00CB7355" w:rsidP="00A936F4">
      <w:pPr>
        <w:jc w:val="both"/>
        <w:rPr>
          <w:rFonts w:asciiTheme="majorHAnsi" w:hAnsiTheme="majorHAnsi"/>
          <w:b/>
        </w:rPr>
      </w:pPr>
    </w:p>
    <w:p w14:paraId="341B6743" w14:textId="77777777" w:rsidR="00CB7355" w:rsidRDefault="00CB7355" w:rsidP="00A936F4">
      <w:pPr>
        <w:jc w:val="both"/>
        <w:rPr>
          <w:rFonts w:asciiTheme="majorHAnsi" w:hAnsiTheme="majorHAnsi"/>
          <w:b/>
        </w:rPr>
      </w:pPr>
    </w:p>
    <w:p w14:paraId="1A555553" w14:textId="77777777" w:rsidR="00CB7355" w:rsidRDefault="00CB7355" w:rsidP="00A936F4">
      <w:pPr>
        <w:jc w:val="both"/>
        <w:rPr>
          <w:rFonts w:asciiTheme="majorHAnsi" w:hAnsiTheme="majorHAnsi"/>
          <w:b/>
        </w:rPr>
      </w:pPr>
    </w:p>
    <w:p w14:paraId="56B71EC7" w14:textId="77777777" w:rsidR="00CB7355" w:rsidRDefault="00CB7355" w:rsidP="00A936F4">
      <w:pPr>
        <w:jc w:val="both"/>
        <w:rPr>
          <w:rFonts w:asciiTheme="majorHAnsi" w:hAnsiTheme="majorHAnsi"/>
          <w:b/>
        </w:rPr>
      </w:pPr>
    </w:p>
    <w:p w14:paraId="4A249906" w14:textId="77777777" w:rsidR="00CB7355" w:rsidRDefault="00CB7355" w:rsidP="00A936F4">
      <w:pPr>
        <w:jc w:val="both"/>
        <w:rPr>
          <w:rFonts w:asciiTheme="majorHAnsi" w:hAnsiTheme="majorHAnsi"/>
          <w:b/>
        </w:rPr>
      </w:pPr>
    </w:p>
    <w:p w14:paraId="790F681F" w14:textId="77777777" w:rsidR="00CB7355" w:rsidRDefault="00CB7355" w:rsidP="00A936F4">
      <w:pPr>
        <w:jc w:val="both"/>
        <w:rPr>
          <w:rFonts w:asciiTheme="majorHAnsi" w:hAnsiTheme="majorHAnsi"/>
          <w:b/>
        </w:rPr>
      </w:pPr>
    </w:p>
    <w:p w14:paraId="5F1A7182" w14:textId="77777777" w:rsidR="00CB7355" w:rsidRDefault="00CB7355" w:rsidP="00A936F4">
      <w:pPr>
        <w:jc w:val="both"/>
        <w:rPr>
          <w:rFonts w:asciiTheme="majorHAnsi" w:hAnsiTheme="majorHAnsi"/>
          <w:b/>
        </w:rPr>
      </w:pPr>
    </w:p>
    <w:p w14:paraId="148178FF" w14:textId="77777777" w:rsidR="00CB7355" w:rsidRDefault="00CB7355" w:rsidP="00A936F4">
      <w:pPr>
        <w:jc w:val="both"/>
        <w:rPr>
          <w:rFonts w:asciiTheme="majorHAnsi" w:hAnsiTheme="majorHAnsi"/>
          <w:b/>
        </w:rPr>
      </w:pPr>
    </w:p>
    <w:p w14:paraId="460B9046" w14:textId="77777777" w:rsidR="00CB7355" w:rsidRDefault="00CB7355" w:rsidP="00A936F4">
      <w:pPr>
        <w:jc w:val="both"/>
        <w:rPr>
          <w:rFonts w:asciiTheme="majorHAnsi" w:hAnsiTheme="majorHAnsi"/>
          <w:b/>
        </w:rPr>
      </w:pPr>
    </w:p>
    <w:p w14:paraId="44AAABC4" w14:textId="77777777" w:rsidR="00CB7355" w:rsidRDefault="00CB7355" w:rsidP="00A936F4">
      <w:pPr>
        <w:jc w:val="both"/>
        <w:rPr>
          <w:rFonts w:asciiTheme="majorHAnsi" w:hAnsiTheme="majorHAnsi"/>
          <w:b/>
        </w:rPr>
      </w:pPr>
    </w:p>
    <w:p w14:paraId="628C4BFA" w14:textId="77777777" w:rsidR="00CB7355" w:rsidRDefault="00CB7355" w:rsidP="00A936F4">
      <w:pPr>
        <w:jc w:val="both"/>
        <w:rPr>
          <w:rFonts w:asciiTheme="majorHAnsi" w:hAnsiTheme="majorHAnsi"/>
          <w:b/>
        </w:rPr>
      </w:pPr>
    </w:p>
    <w:p w14:paraId="3B4BA47D" w14:textId="77777777" w:rsidR="00CB7355" w:rsidRDefault="00CB7355" w:rsidP="00A936F4">
      <w:pPr>
        <w:jc w:val="both"/>
        <w:rPr>
          <w:rFonts w:asciiTheme="majorHAnsi" w:hAnsiTheme="majorHAnsi"/>
          <w:b/>
        </w:rPr>
      </w:pPr>
    </w:p>
    <w:p w14:paraId="5FF2341D" w14:textId="77777777" w:rsidR="00CB7355" w:rsidRDefault="00CB7355" w:rsidP="00A936F4">
      <w:pPr>
        <w:jc w:val="both"/>
        <w:rPr>
          <w:rFonts w:asciiTheme="majorHAnsi" w:hAnsiTheme="majorHAnsi"/>
          <w:b/>
        </w:rPr>
      </w:pPr>
    </w:p>
    <w:p w14:paraId="69C61B2B" w14:textId="77777777" w:rsidR="00CB7355" w:rsidRDefault="00CB7355" w:rsidP="00A936F4">
      <w:pPr>
        <w:jc w:val="both"/>
        <w:rPr>
          <w:rFonts w:asciiTheme="majorHAnsi" w:hAnsiTheme="majorHAnsi"/>
          <w:b/>
        </w:rPr>
      </w:pPr>
    </w:p>
    <w:p w14:paraId="700D2A44" w14:textId="77777777" w:rsidR="00CB7355" w:rsidRDefault="00CB7355" w:rsidP="00A936F4">
      <w:pPr>
        <w:jc w:val="both"/>
        <w:rPr>
          <w:rFonts w:asciiTheme="majorHAnsi" w:hAnsiTheme="majorHAnsi"/>
          <w:b/>
        </w:rPr>
      </w:pPr>
    </w:p>
    <w:p w14:paraId="441B7740" w14:textId="77777777" w:rsidR="00657DB2" w:rsidRDefault="00657DB2" w:rsidP="00A936F4">
      <w:pPr>
        <w:jc w:val="both"/>
        <w:rPr>
          <w:rFonts w:asciiTheme="majorHAnsi" w:hAnsiTheme="majorHAnsi"/>
          <w:b/>
        </w:rPr>
      </w:pPr>
    </w:p>
    <w:p w14:paraId="6CBAB886" w14:textId="77777777" w:rsidR="00657DB2" w:rsidRDefault="00657DB2" w:rsidP="00A936F4">
      <w:pPr>
        <w:jc w:val="both"/>
        <w:rPr>
          <w:rFonts w:asciiTheme="majorHAnsi" w:hAnsiTheme="majorHAnsi"/>
          <w:b/>
        </w:rPr>
      </w:pPr>
    </w:p>
    <w:p w14:paraId="5245EA8F" w14:textId="77777777" w:rsidR="00657DB2" w:rsidRDefault="00657DB2" w:rsidP="00A936F4">
      <w:pPr>
        <w:jc w:val="both"/>
        <w:rPr>
          <w:rFonts w:asciiTheme="majorHAnsi" w:hAnsiTheme="majorHAnsi"/>
          <w:b/>
        </w:rPr>
      </w:pPr>
    </w:p>
    <w:p w14:paraId="5F444FC8" w14:textId="77777777" w:rsidR="00657DB2" w:rsidRDefault="00657DB2" w:rsidP="00A936F4">
      <w:pPr>
        <w:jc w:val="both"/>
        <w:rPr>
          <w:rFonts w:asciiTheme="majorHAnsi" w:hAnsiTheme="majorHAnsi"/>
          <w:b/>
        </w:rPr>
      </w:pPr>
    </w:p>
    <w:p w14:paraId="5AB591B5" w14:textId="77777777" w:rsidR="00657DB2" w:rsidRDefault="00657DB2" w:rsidP="00A936F4">
      <w:pPr>
        <w:jc w:val="both"/>
        <w:rPr>
          <w:rFonts w:asciiTheme="majorHAnsi" w:hAnsiTheme="majorHAnsi"/>
          <w:b/>
        </w:rPr>
      </w:pPr>
    </w:p>
    <w:p w14:paraId="02A3B5BC" w14:textId="77777777" w:rsidR="00657DB2" w:rsidRDefault="00657DB2" w:rsidP="00A936F4">
      <w:pPr>
        <w:jc w:val="both"/>
        <w:rPr>
          <w:rFonts w:asciiTheme="majorHAnsi" w:hAnsiTheme="majorHAnsi"/>
          <w:b/>
        </w:rPr>
      </w:pPr>
    </w:p>
    <w:p w14:paraId="5D7F8CC4" w14:textId="77777777" w:rsidR="00657DB2" w:rsidRDefault="00657DB2" w:rsidP="00A936F4">
      <w:pPr>
        <w:jc w:val="both"/>
        <w:rPr>
          <w:rFonts w:asciiTheme="majorHAnsi" w:hAnsiTheme="majorHAnsi"/>
          <w:b/>
        </w:rPr>
      </w:pPr>
    </w:p>
    <w:p w14:paraId="01482023" w14:textId="77777777" w:rsidR="00657DB2" w:rsidRDefault="00657DB2" w:rsidP="00A936F4">
      <w:pPr>
        <w:jc w:val="both"/>
        <w:rPr>
          <w:rFonts w:asciiTheme="majorHAnsi" w:hAnsiTheme="majorHAnsi"/>
          <w:b/>
        </w:rPr>
      </w:pPr>
    </w:p>
    <w:p w14:paraId="47059C88" w14:textId="77777777" w:rsidR="00657DB2" w:rsidRDefault="00657DB2" w:rsidP="00A936F4">
      <w:pPr>
        <w:jc w:val="both"/>
        <w:rPr>
          <w:rFonts w:asciiTheme="majorHAnsi" w:hAnsiTheme="majorHAnsi"/>
          <w:b/>
        </w:rPr>
      </w:pPr>
    </w:p>
    <w:p w14:paraId="3D52E1A1" w14:textId="77777777" w:rsidR="00657DB2" w:rsidRDefault="00657DB2" w:rsidP="00A936F4">
      <w:pPr>
        <w:jc w:val="both"/>
        <w:rPr>
          <w:rFonts w:asciiTheme="majorHAnsi" w:hAnsiTheme="majorHAnsi"/>
          <w:b/>
        </w:rPr>
      </w:pPr>
    </w:p>
    <w:p w14:paraId="2FA6A2B9" w14:textId="77777777" w:rsidR="00657DB2" w:rsidRDefault="00657DB2" w:rsidP="00A936F4">
      <w:pPr>
        <w:jc w:val="both"/>
        <w:rPr>
          <w:rFonts w:asciiTheme="majorHAnsi" w:hAnsiTheme="majorHAnsi"/>
          <w:b/>
        </w:rPr>
      </w:pPr>
    </w:p>
    <w:p w14:paraId="26BD66C1" w14:textId="77777777" w:rsidR="00657DB2" w:rsidRDefault="00657DB2" w:rsidP="00A936F4">
      <w:pPr>
        <w:jc w:val="both"/>
        <w:rPr>
          <w:rFonts w:asciiTheme="majorHAnsi" w:hAnsiTheme="majorHAnsi"/>
          <w:b/>
        </w:rPr>
      </w:pPr>
    </w:p>
    <w:p w14:paraId="4B1BC1E5" w14:textId="77777777" w:rsidR="00CB7355" w:rsidRDefault="00CB7355" w:rsidP="00A936F4">
      <w:pPr>
        <w:jc w:val="both"/>
        <w:rPr>
          <w:rFonts w:asciiTheme="majorHAnsi" w:hAnsiTheme="majorHAnsi"/>
          <w:b/>
        </w:rPr>
      </w:pPr>
    </w:p>
    <w:p w14:paraId="02EA487C" w14:textId="77777777" w:rsidR="008B728D" w:rsidRPr="00B977FD" w:rsidRDefault="008B728D" w:rsidP="00657DB2">
      <w:pPr>
        <w:pStyle w:val="Heading1"/>
        <w:numPr>
          <w:ilvl w:val="1"/>
          <w:numId w:val="5"/>
        </w:numPr>
        <w:jc w:val="both"/>
        <w:rPr>
          <w:color w:val="auto"/>
          <w:sz w:val="28"/>
        </w:rPr>
      </w:pPr>
      <w:bookmarkStart w:id="15" w:name="_Toc142715764"/>
      <w:bookmarkStart w:id="16" w:name="_Toc142968645"/>
      <w:bookmarkStart w:id="17" w:name="_Toc255088872"/>
      <w:r w:rsidRPr="00B977FD">
        <w:rPr>
          <w:color w:val="auto"/>
          <w:sz w:val="28"/>
        </w:rPr>
        <w:t>Principal modo de produção d</w:t>
      </w:r>
      <w:r w:rsidR="00122AA7" w:rsidRPr="00B977FD">
        <w:rPr>
          <w:color w:val="auto"/>
          <w:sz w:val="28"/>
        </w:rPr>
        <w:t>o</w:t>
      </w:r>
      <w:r w:rsidRPr="00B977FD">
        <w:rPr>
          <w:color w:val="auto"/>
          <w:sz w:val="28"/>
        </w:rPr>
        <w:t xml:space="preserve"> Pão de </w:t>
      </w:r>
      <w:r w:rsidRPr="00657DB2">
        <w:rPr>
          <w:color w:val="auto"/>
          <w:sz w:val="28"/>
        </w:rPr>
        <w:t>Casa</w:t>
      </w:r>
      <w:r w:rsidRPr="00B977FD">
        <w:rPr>
          <w:color w:val="auto"/>
          <w:sz w:val="28"/>
        </w:rPr>
        <w:t xml:space="preserve"> da Madeira</w:t>
      </w:r>
      <w:bookmarkEnd w:id="15"/>
      <w:bookmarkEnd w:id="16"/>
      <w:bookmarkEnd w:id="17"/>
    </w:p>
    <w:p w14:paraId="70EB6BCD" w14:textId="77777777" w:rsidR="00122AA7" w:rsidRDefault="00122AA7" w:rsidP="00A936F4">
      <w:pPr>
        <w:jc w:val="both"/>
        <w:rPr>
          <w:rFonts w:asciiTheme="majorHAnsi" w:hAnsiTheme="majorHAnsi"/>
        </w:rPr>
      </w:pPr>
    </w:p>
    <w:p w14:paraId="12937E81" w14:textId="77777777" w:rsidR="008B728D" w:rsidRPr="00A936F4" w:rsidRDefault="00122AA7" w:rsidP="00A936F4">
      <w:pPr>
        <w:jc w:val="both"/>
        <w:rPr>
          <w:rFonts w:asciiTheme="majorHAnsi" w:hAnsiTheme="majorHAnsi"/>
        </w:rPr>
      </w:pPr>
      <w:r>
        <w:rPr>
          <w:rFonts w:asciiTheme="majorHAnsi" w:hAnsiTheme="majorHAnsi"/>
        </w:rPr>
        <w:t xml:space="preserve">A </w:t>
      </w:r>
      <w:r w:rsidR="008B728D" w:rsidRPr="00A936F4">
        <w:rPr>
          <w:rFonts w:asciiTheme="majorHAnsi" w:hAnsiTheme="majorHAnsi"/>
        </w:rPr>
        <w:t xml:space="preserve">produção tradicional do </w:t>
      </w:r>
      <w:r>
        <w:rPr>
          <w:rFonts w:asciiTheme="majorHAnsi" w:hAnsiTheme="majorHAnsi"/>
        </w:rPr>
        <w:t xml:space="preserve">Pão de Casa da Madeira </w:t>
      </w:r>
      <w:r w:rsidR="008B728D" w:rsidRPr="00A936F4">
        <w:rPr>
          <w:rFonts w:asciiTheme="majorHAnsi" w:hAnsiTheme="majorHAnsi"/>
        </w:rPr>
        <w:t>engloba as seguintes fases:</w:t>
      </w:r>
    </w:p>
    <w:p w14:paraId="3F68DBFA" w14:textId="77777777" w:rsidR="00122AA7" w:rsidRDefault="00122AA7" w:rsidP="00A936F4">
      <w:pPr>
        <w:jc w:val="both"/>
        <w:rPr>
          <w:rFonts w:asciiTheme="majorHAnsi" w:hAnsiTheme="majorHAnsi"/>
        </w:rPr>
      </w:pPr>
      <w:bookmarkStart w:id="18" w:name="_Toc142715765"/>
      <w:bookmarkStart w:id="19" w:name="_Toc142968646"/>
    </w:p>
    <w:p w14:paraId="34CBD9BE" w14:textId="77777777" w:rsidR="008B728D" w:rsidRPr="00122AA7" w:rsidRDefault="008B728D" w:rsidP="00A936F4">
      <w:pPr>
        <w:jc w:val="both"/>
        <w:rPr>
          <w:rFonts w:asciiTheme="majorHAnsi" w:hAnsiTheme="majorHAnsi"/>
          <w:b/>
        </w:rPr>
      </w:pPr>
      <w:proofErr w:type="spellStart"/>
      <w:r w:rsidRPr="00122AA7">
        <w:rPr>
          <w:rFonts w:asciiTheme="majorHAnsi" w:hAnsiTheme="majorHAnsi"/>
          <w:b/>
        </w:rPr>
        <w:t>Receção</w:t>
      </w:r>
      <w:proofErr w:type="spellEnd"/>
      <w:r w:rsidRPr="00122AA7">
        <w:rPr>
          <w:rFonts w:asciiTheme="majorHAnsi" w:hAnsiTheme="majorHAnsi"/>
          <w:b/>
        </w:rPr>
        <w:t xml:space="preserve"> e armazenamento das matérias-primas</w:t>
      </w:r>
      <w:bookmarkEnd w:id="18"/>
      <w:bookmarkEnd w:id="19"/>
      <w:r w:rsidR="001541D3">
        <w:rPr>
          <w:rFonts w:asciiTheme="majorHAnsi" w:hAnsiTheme="majorHAnsi"/>
          <w:b/>
        </w:rPr>
        <w:t>:</w:t>
      </w:r>
    </w:p>
    <w:p w14:paraId="0B6D1249" w14:textId="77777777" w:rsidR="00A50C7B" w:rsidRDefault="00A50C7B" w:rsidP="00A936F4">
      <w:pPr>
        <w:jc w:val="both"/>
        <w:rPr>
          <w:rFonts w:asciiTheme="majorHAnsi" w:hAnsiTheme="majorHAnsi"/>
        </w:rPr>
      </w:pPr>
    </w:p>
    <w:p w14:paraId="72634033" w14:textId="77777777" w:rsidR="008B728D" w:rsidRDefault="008B728D" w:rsidP="00A936F4">
      <w:pPr>
        <w:jc w:val="both"/>
        <w:rPr>
          <w:rFonts w:asciiTheme="majorHAnsi" w:hAnsiTheme="majorHAnsi"/>
        </w:rPr>
      </w:pPr>
      <w:r w:rsidRPr="00A936F4">
        <w:rPr>
          <w:rFonts w:asciiTheme="majorHAnsi" w:hAnsiTheme="majorHAnsi"/>
        </w:rPr>
        <w:t xml:space="preserve">A farinha e os outros ingredientes necessários à </w:t>
      </w:r>
      <w:proofErr w:type="spellStart"/>
      <w:r w:rsidRPr="00A936F4">
        <w:rPr>
          <w:rFonts w:asciiTheme="majorHAnsi" w:hAnsiTheme="majorHAnsi"/>
        </w:rPr>
        <w:t>confeção</w:t>
      </w:r>
      <w:proofErr w:type="spellEnd"/>
      <w:r w:rsidRPr="00A936F4">
        <w:rPr>
          <w:rFonts w:asciiTheme="majorHAnsi" w:hAnsiTheme="majorHAnsi"/>
        </w:rPr>
        <w:t xml:space="preserve"> deste tipo de pão devem ser adquiridos nas quantidades adequadas ao processo produtivo, sendo recomendável a aquisição dos ingredientes embalados em volumes mais pequenos. Todos os ingredientes devem ser armazenados, até à sua utilização, em armazém ou local próprio, fora da zona de produção, com condições adequadas de temperatura, humidade e de higiene. A quantidade de ingrediente necessária à amassadura deve ser levada, da zona de armazenamento para o local de produção, em recipientes apropriados.</w:t>
      </w:r>
    </w:p>
    <w:p w14:paraId="64A2E1E1" w14:textId="77777777" w:rsidR="00122AA7" w:rsidRPr="00A936F4" w:rsidRDefault="00122AA7" w:rsidP="00A936F4">
      <w:pPr>
        <w:jc w:val="both"/>
        <w:rPr>
          <w:rFonts w:asciiTheme="majorHAnsi" w:hAnsiTheme="majorHAnsi"/>
        </w:rPr>
      </w:pPr>
    </w:p>
    <w:p w14:paraId="57C07098" w14:textId="77777777" w:rsidR="008B728D" w:rsidRDefault="008B728D" w:rsidP="00A936F4">
      <w:pPr>
        <w:jc w:val="both"/>
        <w:rPr>
          <w:rFonts w:asciiTheme="majorHAnsi" w:hAnsiTheme="majorHAnsi"/>
        </w:rPr>
      </w:pPr>
      <w:r w:rsidRPr="00A936F4">
        <w:rPr>
          <w:rFonts w:asciiTheme="majorHAnsi" w:hAnsiTheme="majorHAnsi"/>
        </w:rPr>
        <w:t>A batata-doce, ingrediente primordial na produção do Pão de Casa da Madeira, deve ser conservada em local fresco e seco e protegida do ataque de pragas. Do mesmo modo, o fermento de padeiro deve ser conservado nas condições mais apropriadas à salvaguarda das suas propriedades. A temperatura ideal à sua conservação é entre os 3 e 5 graus e é recomendável que a sua utilização se faça dentro dos 15 dias seguintes à abertura da embalagem. Deve ser rejeitado todo o fermento que não possua a cor característica e/ou que apresente um cheiro desagradável.</w:t>
      </w:r>
    </w:p>
    <w:p w14:paraId="0CAC5ABA" w14:textId="77777777" w:rsidR="007F400E" w:rsidRPr="00A936F4" w:rsidRDefault="007F400E" w:rsidP="00A936F4">
      <w:pPr>
        <w:jc w:val="both"/>
        <w:rPr>
          <w:rFonts w:asciiTheme="majorHAnsi" w:hAnsiTheme="majorHAnsi"/>
        </w:rPr>
      </w:pPr>
    </w:p>
    <w:p w14:paraId="4B214D70" w14:textId="77777777" w:rsidR="008B728D" w:rsidRDefault="008B728D" w:rsidP="00A936F4">
      <w:pPr>
        <w:jc w:val="both"/>
        <w:rPr>
          <w:rFonts w:asciiTheme="majorHAnsi" w:hAnsiTheme="majorHAnsi"/>
        </w:rPr>
      </w:pPr>
      <w:r w:rsidRPr="00A936F4">
        <w:rPr>
          <w:rFonts w:asciiTheme="majorHAnsi" w:hAnsiTheme="majorHAnsi"/>
        </w:rPr>
        <w:t xml:space="preserve">A proveniência de ambos os ingredientes deve ser controlada comprovando, sempre que possível, se os fornecedores/produtores cumprem com os requisitos aplicáveis ao </w:t>
      </w:r>
      <w:proofErr w:type="spellStart"/>
      <w:r w:rsidRPr="00A936F4">
        <w:rPr>
          <w:rFonts w:asciiTheme="majorHAnsi" w:hAnsiTheme="majorHAnsi"/>
        </w:rPr>
        <w:t>setor</w:t>
      </w:r>
      <w:proofErr w:type="spellEnd"/>
      <w:r w:rsidRPr="00A936F4">
        <w:rPr>
          <w:rFonts w:asciiTheme="majorHAnsi" w:hAnsiTheme="majorHAnsi"/>
        </w:rPr>
        <w:t>.</w:t>
      </w:r>
    </w:p>
    <w:p w14:paraId="57A4A08C" w14:textId="77777777" w:rsidR="007F400E" w:rsidRPr="00A936F4" w:rsidRDefault="007F400E" w:rsidP="00A936F4">
      <w:pPr>
        <w:jc w:val="both"/>
        <w:rPr>
          <w:rFonts w:asciiTheme="majorHAnsi" w:hAnsiTheme="majorHAnsi"/>
        </w:rPr>
      </w:pPr>
    </w:p>
    <w:p w14:paraId="61AFF30C" w14:textId="77777777" w:rsidR="008B728D" w:rsidRDefault="008B728D" w:rsidP="00A936F4">
      <w:pPr>
        <w:jc w:val="both"/>
        <w:rPr>
          <w:rFonts w:asciiTheme="majorHAnsi" w:hAnsiTheme="majorHAnsi"/>
          <w:b/>
        </w:rPr>
      </w:pPr>
      <w:bookmarkStart w:id="20" w:name="_Toc142715766"/>
      <w:bookmarkStart w:id="21" w:name="_Toc142968647"/>
      <w:r w:rsidRPr="007F400E">
        <w:rPr>
          <w:rFonts w:asciiTheme="majorHAnsi" w:hAnsiTheme="majorHAnsi"/>
          <w:b/>
        </w:rPr>
        <w:t>Preparação e conservação do fermento</w:t>
      </w:r>
      <w:bookmarkEnd w:id="20"/>
      <w:bookmarkEnd w:id="21"/>
      <w:r w:rsidRPr="007F400E">
        <w:rPr>
          <w:rFonts w:asciiTheme="majorHAnsi" w:hAnsiTheme="majorHAnsi"/>
          <w:b/>
        </w:rPr>
        <w:t xml:space="preserve"> </w:t>
      </w:r>
    </w:p>
    <w:p w14:paraId="360C0B8C" w14:textId="77777777" w:rsidR="007F400E" w:rsidRPr="007F400E" w:rsidRDefault="007F400E" w:rsidP="00A936F4">
      <w:pPr>
        <w:jc w:val="both"/>
        <w:rPr>
          <w:rFonts w:asciiTheme="majorHAnsi" w:hAnsiTheme="majorHAnsi"/>
          <w:b/>
        </w:rPr>
      </w:pPr>
    </w:p>
    <w:p w14:paraId="0723BAD3" w14:textId="77777777" w:rsidR="008B728D" w:rsidRDefault="008B728D" w:rsidP="00A936F4">
      <w:pPr>
        <w:jc w:val="both"/>
        <w:rPr>
          <w:rFonts w:asciiTheme="majorHAnsi" w:hAnsiTheme="majorHAnsi"/>
        </w:rPr>
      </w:pPr>
      <w:r w:rsidRPr="00A936F4">
        <w:rPr>
          <w:rFonts w:asciiTheme="majorHAnsi" w:hAnsiTheme="majorHAnsi"/>
        </w:rPr>
        <w:t>O fermento tem por objetivo favorecer a fermentação da massa do pão. Para tal, é adicionado a “massa lêveda” ou o fermento de padeiro. Quando se utiliza a “massa lêveda”, é necessário que esta seja desfeita num pouco de água morna</w:t>
      </w:r>
      <w:r w:rsidR="0034310E">
        <w:rPr>
          <w:rFonts w:asciiTheme="majorHAnsi" w:hAnsiTheme="majorHAnsi"/>
        </w:rPr>
        <w:t xml:space="preserve"> (potáve</w:t>
      </w:r>
      <w:r w:rsidRPr="00A936F4">
        <w:rPr>
          <w:rFonts w:asciiTheme="majorHAnsi" w:hAnsiTheme="majorHAnsi"/>
        </w:rPr>
        <w:t>l), antes de ser adicionada aos restantes ingredientes. Como se trata de uma massa proveniente de uma amassadura anterior, é fundamental garantir apropriadas condições de conservação durante o período de tempo em que é armazenada.</w:t>
      </w:r>
    </w:p>
    <w:p w14:paraId="00C2F6A4" w14:textId="77777777" w:rsidR="0034310E" w:rsidRPr="00A936F4" w:rsidRDefault="0034310E" w:rsidP="00A936F4">
      <w:pPr>
        <w:jc w:val="both"/>
        <w:rPr>
          <w:rFonts w:asciiTheme="majorHAnsi" w:hAnsiTheme="majorHAnsi"/>
        </w:rPr>
      </w:pPr>
    </w:p>
    <w:p w14:paraId="527C97B7" w14:textId="77777777" w:rsidR="008B728D" w:rsidRDefault="008B728D" w:rsidP="00A936F4">
      <w:pPr>
        <w:jc w:val="both"/>
        <w:rPr>
          <w:rFonts w:asciiTheme="majorHAnsi" w:hAnsiTheme="majorHAnsi"/>
        </w:rPr>
      </w:pPr>
      <w:r w:rsidRPr="00A936F4">
        <w:rPr>
          <w:rFonts w:asciiTheme="majorHAnsi" w:hAnsiTheme="majorHAnsi"/>
        </w:rPr>
        <w:t>Assim, a “massa lêveda” deve ser colocada num alguidar próprio para esse uso (de loiça, plástico ou outro material liso, impermeável e de fácil limpeza), devidamente protegida com uma toalha de cozinha limpa e recentemente passada a ferro. Deverá, posteriormente, ser guardada num local fresco, seco e protegido de qualquer contaminação.</w:t>
      </w:r>
    </w:p>
    <w:p w14:paraId="10D532C8" w14:textId="77777777" w:rsidR="0034310E" w:rsidRPr="00A936F4" w:rsidRDefault="0034310E" w:rsidP="00A936F4">
      <w:pPr>
        <w:jc w:val="both"/>
        <w:rPr>
          <w:rFonts w:asciiTheme="majorHAnsi" w:hAnsiTheme="majorHAnsi"/>
        </w:rPr>
      </w:pPr>
    </w:p>
    <w:p w14:paraId="5E09E5CA" w14:textId="77777777" w:rsidR="008B728D" w:rsidRDefault="008B728D" w:rsidP="00A936F4">
      <w:pPr>
        <w:jc w:val="both"/>
        <w:rPr>
          <w:rFonts w:asciiTheme="majorHAnsi" w:hAnsiTheme="majorHAnsi"/>
        </w:rPr>
      </w:pPr>
      <w:r w:rsidRPr="00A936F4">
        <w:rPr>
          <w:rFonts w:asciiTheme="majorHAnsi" w:hAnsiTheme="majorHAnsi"/>
        </w:rPr>
        <w:lastRenderedPageBreak/>
        <w:t xml:space="preserve">Quando é utilizado o fermento de padeiro, este, deve ser igualmente desfeito num pouco de água morna (potável) que será, pouco a pouco, adicionada a uma porção de farinha </w:t>
      </w:r>
      <w:r w:rsidR="0034310E">
        <w:rPr>
          <w:rFonts w:asciiTheme="majorHAnsi" w:hAnsiTheme="majorHAnsi"/>
        </w:rPr>
        <w:t xml:space="preserve">de trigo </w:t>
      </w:r>
      <w:r w:rsidRPr="00A936F4">
        <w:rPr>
          <w:rFonts w:asciiTheme="majorHAnsi" w:hAnsiTheme="majorHAnsi"/>
        </w:rPr>
        <w:t xml:space="preserve">(cerca de 1 kg). Estes ingredientes são posteriormente misturados e amassados ligeiramente até formar uma bola de consistência média que é deixada a levedar (“bola de fermento”). Durante o tempo em que decorre a fermentação, a massa deve ser coberta com uma toalha limpa recentemente passada a ferro. Alguns </w:t>
      </w:r>
      <w:r w:rsidR="0034310E">
        <w:rPr>
          <w:rFonts w:asciiTheme="majorHAnsi" w:hAnsiTheme="majorHAnsi"/>
        </w:rPr>
        <w:t>produtores</w:t>
      </w:r>
      <w:r w:rsidRPr="00A936F4">
        <w:rPr>
          <w:rFonts w:asciiTheme="majorHAnsi" w:hAnsiTheme="majorHAnsi"/>
        </w:rPr>
        <w:t xml:space="preserve"> realizam esta operação na véspera do dia de amassar, outros fazem-na no próprio dia, apenas umas horas antes de procederem à amassadura.</w:t>
      </w:r>
    </w:p>
    <w:p w14:paraId="3CC16CFF" w14:textId="77777777" w:rsidR="0034310E" w:rsidRPr="00A936F4" w:rsidRDefault="0034310E" w:rsidP="00A936F4">
      <w:pPr>
        <w:jc w:val="both"/>
        <w:rPr>
          <w:rFonts w:asciiTheme="majorHAnsi" w:hAnsiTheme="majorHAnsi"/>
        </w:rPr>
      </w:pPr>
    </w:p>
    <w:p w14:paraId="637F3AB7" w14:textId="77777777" w:rsidR="008B728D" w:rsidRDefault="008B728D" w:rsidP="00A936F4">
      <w:pPr>
        <w:jc w:val="both"/>
        <w:rPr>
          <w:rFonts w:asciiTheme="majorHAnsi" w:hAnsiTheme="majorHAnsi"/>
        </w:rPr>
      </w:pPr>
      <w:r w:rsidRPr="00A936F4">
        <w:rPr>
          <w:rFonts w:asciiTheme="majorHAnsi" w:hAnsiTheme="majorHAnsi"/>
        </w:rPr>
        <w:t xml:space="preserve">É importante salientar que a temperatura a que se encontra a água em que é desfeita a “massa lêveda” ou o fermento de padeiro é fundamental para o processo fermentativo, uma vez que a 55-60ºC as leveduras morrem; a 45-55ºC as leveduras estão ativas e prontas para serem misturadas com os restantes ingredientes; e a 38ºC liberta-se a </w:t>
      </w:r>
      <w:proofErr w:type="spellStart"/>
      <w:r w:rsidRPr="00A936F4">
        <w:rPr>
          <w:rFonts w:asciiTheme="majorHAnsi" w:hAnsiTheme="majorHAnsi"/>
        </w:rPr>
        <w:t>glutationa</w:t>
      </w:r>
      <w:proofErr w:type="spellEnd"/>
      <w:r w:rsidRPr="00A936F4">
        <w:rPr>
          <w:rFonts w:asciiTheme="majorHAnsi" w:hAnsiTheme="majorHAnsi"/>
        </w:rPr>
        <w:t xml:space="preserve"> tornando a massa mais pegajosa e mais difícil de manusear.</w:t>
      </w:r>
    </w:p>
    <w:p w14:paraId="22FC74A5" w14:textId="77777777" w:rsidR="0034310E" w:rsidRPr="00A936F4" w:rsidRDefault="0034310E" w:rsidP="00A936F4">
      <w:pPr>
        <w:jc w:val="both"/>
        <w:rPr>
          <w:rFonts w:asciiTheme="majorHAnsi" w:hAnsiTheme="majorHAnsi"/>
        </w:rPr>
      </w:pPr>
    </w:p>
    <w:p w14:paraId="4A13A293" w14:textId="77777777" w:rsidR="008B728D" w:rsidRPr="0034310E" w:rsidRDefault="008B728D" w:rsidP="00A936F4">
      <w:pPr>
        <w:jc w:val="both"/>
        <w:rPr>
          <w:rFonts w:asciiTheme="majorHAnsi" w:hAnsiTheme="majorHAnsi"/>
          <w:b/>
        </w:rPr>
      </w:pPr>
      <w:bookmarkStart w:id="22" w:name="_Toc142715767"/>
      <w:bookmarkStart w:id="23" w:name="_Toc142968648"/>
      <w:r w:rsidRPr="0034310E">
        <w:rPr>
          <w:rFonts w:asciiTheme="majorHAnsi" w:hAnsiTheme="majorHAnsi"/>
          <w:b/>
        </w:rPr>
        <w:t>Preparação de batata-doce</w:t>
      </w:r>
      <w:bookmarkEnd w:id="22"/>
      <w:bookmarkEnd w:id="23"/>
      <w:r w:rsidR="0034310E" w:rsidRPr="0034310E">
        <w:rPr>
          <w:rFonts w:asciiTheme="majorHAnsi" w:hAnsiTheme="majorHAnsi"/>
          <w:b/>
        </w:rPr>
        <w:t>:</w:t>
      </w:r>
    </w:p>
    <w:p w14:paraId="6E50C9ED" w14:textId="77777777" w:rsidR="0034310E" w:rsidRPr="00A936F4" w:rsidRDefault="0034310E" w:rsidP="00A936F4">
      <w:pPr>
        <w:jc w:val="both"/>
        <w:rPr>
          <w:rFonts w:asciiTheme="majorHAnsi" w:hAnsiTheme="majorHAnsi"/>
        </w:rPr>
      </w:pPr>
    </w:p>
    <w:p w14:paraId="2C5F71D9" w14:textId="77777777" w:rsidR="008B728D" w:rsidRDefault="008B728D" w:rsidP="00A936F4">
      <w:pPr>
        <w:jc w:val="both"/>
        <w:rPr>
          <w:rFonts w:asciiTheme="majorHAnsi" w:hAnsiTheme="majorHAnsi"/>
        </w:rPr>
      </w:pPr>
      <w:r w:rsidRPr="00A936F4">
        <w:rPr>
          <w:rFonts w:asciiTheme="majorHAnsi" w:hAnsiTheme="majorHAnsi"/>
        </w:rPr>
        <w:t xml:space="preserve">O ingrediente mais característico do “Pão de Casa da Madeira” é a batata-doce, adicionada para lhe conferir melhor sabor e consistência. A batata-doce é cozida com casca ou descascada (depende muito da tradição local e do “saber fazer” do </w:t>
      </w:r>
      <w:r w:rsidR="0034310E">
        <w:rPr>
          <w:rFonts w:asciiTheme="majorHAnsi" w:hAnsiTheme="majorHAnsi"/>
        </w:rPr>
        <w:t>produtor</w:t>
      </w:r>
      <w:r w:rsidRPr="00A936F4">
        <w:rPr>
          <w:rFonts w:asciiTheme="majorHAnsi" w:hAnsiTheme="majorHAnsi"/>
        </w:rPr>
        <w:t>), apenas com água e sal. Tradicionalmente, eram as batatas com “menor apresentação” para serem consumidas à refeição e as de menor dimensão que eram utilizadas na produção do pão.</w:t>
      </w:r>
    </w:p>
    <w:p w14:paraId="649F6945" w14:textId="77777777" w:rsidR="0034310E" w:rsidRPr="00A936F4" w:rsidRDefault="0034310E" w:rsidP="00A936F4">
      <w:pPr>
        <w:jc w:val="both"/>
        <w:rPr>
          <w:rFonts w:asciiTheme="majorHAnsi" w:hAnsiTheme="majorHAnsi"/>
        </w:rPr>
      </w:pPr>
    </w:p>
    <w:p w14:paraId="52967B4B" w14:textId="77777777" w:rsidR="008B728D" w:rsidRDefault="008B728D" w:rsidP="00A936F4">
      <w:pPr>
        <w:jc w:val="both"/>
        <w:rPr>
          <w:rFonts w:asciiTheme="majorHAnsi" w:hAnsiTheme="majorHAnsi"/>
        </w:rPr>
      </w:pPr>
      <w:r w:rsidRPr="00A936F4">
        <w:rPr>
          <w:rFonts w:asciiTheme="majorHAnsi" w:hAnsiTheme="majorHAnsi"/>
        </w:rPr>
        <w:t>Antes de proceder à cozedura das batatas deve ser assegurado que, as mesmas, são previamente bem lavadas, independentemente de serem cozidas com casca ou descascadas. A lavagem deve ser realizada com água potável corrente e em lavatório próprio.</w:t>
      </w:r>
    </w:p>
    <w:p w14:paraId="7204D66B" w14:textId="77777777" w:rsidR="0034310E" w:rsidRPr="00A936F4" w:rsidRDefault="0034310E" w:rsidP="00A936F4">
      <w:pPr>
        <w:jc w:val="both"/>
        <w:rPr>
          <w:rFonts w:asciiTheme="majorHAnsi" w:hAnsiTheme="majorHAnsi"/>
        </w:rPr>
      </w:pPr>
    </w:p>
    <w:p w14:paraId="3EA2AF79" w14:textId="77777777" w:rsidR="008B728D" w:rsidRDefault="008B728D" w:rsidP="00A936F4">
      <w:pPr>
        <w:jc w:val="both"/>
        <w:rPr>
          <w:rFonts w:asciiTheme="majorHAnsi" w:hAnsiTheme="majorHAnsi"/>
        </w:rPr>
      </w:pPr>
      <w:r w:rsidRPr="00A936F4">
        <w:rPr>
          <w:rFonts w:asciiTheme="majorHAnsi" w:hAnsiTheme="majorHAnsi"/>
        </w:rPr>
        <w:t>Quando as batatas</w:t>
      </w:r>
      <w:r w:rsidR="0034310E">
        <w:rPr>
          <w:rFonts w:asciiTheme="majorHAnsi" w:hAnsiTheme="majorHAnsi"/>
        </w:rPr>
        <w:t>-doces</w:t>
      </w:r>
      <w:r w:rsidRPr="00A936F4">
        <w:rPr>
          <w:rFonts w:asciiTheme="majorHAnsi" w:hAnsiTheme="majorHAnsi"/>
        </w:rPr>
        <w:t xml:space="preserve"> são cozidas descascadas é comum verificar-se a incorporação, na massa do pão, da água da sua cozedura. Quando as batatas</w:t>
      </w:r>
      <w:r w:rsidR="0034310E">
        <w:rPr>
          <w:rFonts w:asciiTheme="majorHAnsi" w:hAnsiTheme="majorHAnsi"/>
        </w:rPr>
        <w:t>-doces</w:t>
      </w:r>
      <w:r w:rsidRPr="00A936F4">
        <w:rPr>
          <w:rFonts w:asciiTheme="majorHAnsi" w:hAnsiTheme="majorHAnsi"/>
        </w:rPr>
        <w:t xml:space="preserve"> são cozidas com casca, após a cozedura, devem ser convenientemente descascadas, por forma, a garantir que não são adicionados quaisquer pedaços de batata com casca, à massa do pão. </w:t>
      </w:r>
    </w:p>
    <w:p w14:paraId="02327E51" w14:textId="77777777" w:rsidR="0034310E" w:rsidRPr="00A936F4" w:rsidRDefault="0034310E" w:rsidP="00A936F4">
      <w:pPr>
        <w:jc w:val="both"/>
        <w:rPr>
          <w:rFonts w:asciiTheme="majorHAnsi" w:hAnsiTheme="majorHAnsi"/>
        </w:rPr>
      </w:pPr>
    </w:p>
    <w:p w14:paraId="6624963B" w14:textId="77777777" w:rsidR="008B728D" w:rsidRDefault="008B728D" w:rsidP="00A936F4">
      <w:pPr>
        <w:jc w:val="both"/>
        <w:rPr>
          <w:rFonts w:asciiTheme="majorHAnsi" w:hAnsiTheme="majorHAnsi"/>
        </w:rPr>
      </w:pPr>
      <w:r w:rsidRPr="00A936F4">
        <w:rPr>
          <w:rFonts w:asciiTheme="majorHAnsi" w:hAnsiTheme="majorHAnsi"/>
        </w:rPr>
        <w:t>As batatas-doces são finalmente desfeitas, normalmente à mão, formando um puré mais ou menos homogéneo que é, posteriormente, misturado com os restantes ingredientes.</w:t>
      </w:r>
    </w:p>
    <w:p w14:paraId="24A4471B" w14:textId="77777777" w:rsidR="0034310E" w:rsidRPr="00A936F4" w:rsidRDefault="0034310E" w:rsidP="00A936F4">
      <w:pPr>
        <w:jc w:val="both"/>
        <w:rPr>
          <w:rFonts w:asciiTheme="majorHAnsi" w:hAnsiTheme="majorHAnsi"/>
        </w:rPr>
      </w:pPr>
    </w:p>
    <w:p w14:paraId="4D488FFA" w14:textId="77777777" w:rsidR="008B728D" w:rsidRPr="0034310E" w:rsidRDefault="008B728D" w:rsidP="00A936F4">
      <w:pPr>
        <w:jc w:val="both"/>
        <w:rPr>
          <w:rFonts w:asciiTheme="majorHAnsi" w:hAnsiTheme="majorHAnsi"/>
          <w:b/>
        </w:rPr>
      </w:pPr>
      <w:bookmarkStart w:id="24" w:name="_Toc142715768"/>
      <w:bookmarkStart w:id="25" w:name="_Toc142968649"/>
      <w:r w:rsidRPr="0034310E">
        <w:rPr>
          <w:rFonts w:asciiTheme="majorHAnsi" w:hAnsiTheme="majorHAnsi"/>
          <w:b/>
        </w:rPr>
        <w:t>Amassar</w:t>
      </w:r>
      <w:bookmarkEnd w:id="24"/>
      <w:bookmarkEnd w:id="25"/>
      <w:r w:rsidR="0034310E" w:rsidRPr="0034310E">
        <w:rPr>
          <w:rFonts w:asciiTheme="majorHAnsi" w:hAnsiTheme="majorHAnsi"/>
          <w:b/>
        </w:rPr>
        <w:t>:</w:t>
      </w:r>
    </w:p>
    <w:p w14:paraId="73C85A5C" w14:textId="77777777" w:rsidR="0034310E" w:rsidRPr="00A936F4" w:rsidRDefault="0034310E" w:rsidP="00A936F4">
      <w:pPr>
        <w:jc w:val="both"/>
        <w:rPr>
          <w:rFonts w:asciiTheme="majorHAnsi" w:hAnsiTheme="majorHAnsi"/>
        </w:rPr>
      </w:pPr>
    </w:p>
    <w:p w14:paraId="683F74E1" w14:textId="77777777" w:rsidR="008B728D" w:rsidRDefault="008B728D" w:rsidP="00A936F4">
      <w:pPr>
        <w:jc w:val="both"/>
        <w:rPr>
          <w:rFonts w:asciiTheme="majorHAnsi" w:hAnsiTheme="majorHAnsi"/>
        </w:rPr>
      </w:pPr>
      <w:r w:rsidRPr="00A936F4">
        <w:rPr>
          <w:rFonts w:asciiTheme="majorHAnsi" w:hAnsiTheme="majorHAnsi"/>
        </w:rPr>
        <w:t xml:space="preserve">O processo de amassadura inicia-se após a mistura de todos os ingredientes. Assim, num alguidar apropriado, com adequadas condições de higiene e exclusivo para esse fim é, inicialmente, colocada a farinha peneirada. Na produção tradicional são utilizados, normalmente, os alguidares de madeira, designados por “selhas” em </w:t>
      </w:r>
      <w:r w:rsidRPr="00A936F4">
        <w:rPr>
          <w:rFonts w:asciiTheme="majorHAnsi" w:hAnsiTheme="majorHAnsi"/>
        </w:rPr>
        <w:lastRenderedPageBreak/>
        <w:t xml:space="preserve">algumas zonas da Madeira. Devido a tratar-se de material poroso, de difícil higienização e que pode ser responsável por incorporar na massa do pão resíduos de madeira (farpas), o seu uso deve ser rigorosamente controlado, de modo a certificar-se que estes se apresentam em apropriadas condições de higiene e utilização. </w:t>
      </w:r>
    </w:p>
    <w:p w14:paraId="6573C682" w14:textId="77777777" w:rsidR="0034310E" w:rsidRPr="00A936F4" w:rsidRDefault="0034310E" w:rsidP="00A936F4">
      <w:pPr>
        <w:jc w:val="both"/>
        <w:rPr>
          <w:rFonts w:asciiTheme="majorHAnsi" w:hAnsiTheme="majorHAnsi"/>
        </w:rPr>
      </w:pPr>
    </w:p>
    <w:p w14:paraId="25936336" w14:textId="77777777" w:rsidR="008B728D" w:rsidRDefault="008B728D" w:rsidP="00A936F4">
      <w:pPr>
        <w:jc w:val="both"/>
        <w:rPr>
          <w:rFonts w:asciiTheme="majorHAnsi" w:hAnsiTheme="majorHAnsi"/>
        </w:rPr>
      </w:pPr>
      <w:r w:rsidRPr="00A936F4">
        <w:rPr>
          <w:rFonts w:asciiTheme="majorHAnsi" w:hAnsiTheme="majorHAnsi"/>
        </w:rPr>
        <w:t xml:space="preserve">À farinha existente no alguidar é feita uma cova, no meio, onde é deitado o fermento (“massa lêveda” ou “bola de fermento”), a batata-doce reduzida a puré e a água morna temperada com sal. Esta última, não é adicionada à restante mistura de uma só vez, é sim colocada aos poucos, ao longo da fase inicial da amassadura, de acordo com a necessidade. É prática comum a mistura inicial do fermento com o puré de batata e alguma água morna e, só depois, com esta “pasta” vai-se absorvendo a farinha de trigo. Uma vez concluída esta etapa, toda a mistura é amassada e batida de forma vigorosa e ininterrupta, por um determinado período de tempo, até adquirir uma consistência elástica. O tempo </w:t>
      </w:r>
      <w:r w:rsidR="0034310E" w:rsidRPr="00A936F4">
        <w:rPr>
          <w:rFonts w:asciiTheme="majorHAnsi" w:hAnsiTheme="majorHAnsi"/>
        </w:rPr>
        <w:t>despendido</w:t>
      </w:r>
      <w:r w:rsidRPr="00A936F4">
        <w:rPr>
          <w:rFonts w:asciiTheme="majorHAnsi" w:hAnsiTheme="majorHAnsi"/>
        </w:rPr>
        <w:t xml:space="preserve"> nesta operação varia em função da quantidade de massa e depende também do</w:t>
      </w:r>
      <w:r w:rsidR="0034310E">
        <w:rPr>
          <w:rFonts w:asciiTheme="majorHAnsi" w:hAnsiTheme="majorHAnsi"/>
        </w:rPr>
        <w:t xml:space="preserve"> </w:t>
      </w:r>
      <w:r w:rsidRPr="0034310E">
        <w:rPr>
          <w:rFonts w:asciiTheme="majorHAnsi" w:hAnsiTheme="majorHAnsi"/>
          <w:i/>
        </w:rPr>
        <w:t xml:space="preserve">saber fazer </w:t>
      </w:r>
      <w:r w:rsidRPr="00A936F4">
        <w:rPr>
          <w:rFonts w:asciiTheme="majorHAnsi" w:hAnsiTheme="majorHAnsi"/>
        </w:rPr>
        <w:t xml:space="preserve">do </w:t>
      </w:r>
      <w:r w:rsidR="0034310E">
        <w:rPr>
          <w:rFonts w:asciiTheme="majorHAnsi" w:hAnsiTheme="majorHAnsi"/>
        </w:rPr>
        <w:t>produtor</w:t>
      </w:r>
      <w:r w:rsidRPr="00A936F4">
        <w:rPr>
          <w:rFonts w:asciiTheme="majorHAnsi" w:hAnsiTheme="majorHAnsi"/>
        </w:rPr>
        <w:t>, sendo que em média está compreendido entre os 30 e os 45 minutos.</w:t>
      </w:r>
    </w:p>
    <w:p w14:paraId="2251DD5E" w14:textId="77777777" w:rsidR="0034310E" w:rsidRPr="00A936F4" w:rsidRDefault="0034310E" w:rsidP="00A936F4">
      <w:pPr>
        <w:jc w:val="both"/>
        <w:rPr>
          <w:rFonts w:asciiTheme="majorHAnsi" w:hAnsiTheme="majorHAnsi"/>
        </w:rPr>
      </w:pPr>
    </w:p>
    <w:p w14:paraId="39A63551" w14:textId="77777777" w:rsidR="008B728D" w:rsidRDefault="008B728D" w:rsidP="00A936F4">
      <w:pPr>
        <w:jc w:val="both"/>
        <w:rPr>
          <w:rFonts w:asciiTheme="majorHAnsi" w:hAnsiTheme="majorHAnsi"/>
        </w:rPr>
      </w:pPr>
      <w:r w:rsidRPr="00A936F4">
        <w:rPr>
          <w:rFonts w:asciiTheme="majorHAnsi" w:hAnsiTheme="majorHAnsi"/>
        </w:rPr>
        <w:t xml:space="preserve">Para reduzir a penosidade deste trabalho, alguns </w:t>
      </w:r>
      <w:r w:rsidR="0034310E">
        <w:rPr>
          <w:rFonts w:asciiTheme="majorHAnsi" w:hAnsiTheme="majorHAnsi"/>
        </w:rPr>
        <w:t>produtores</w:t>
      </w:r>
      <w:r w:rsidRPr="00A936F4">
        <w:rPr>
          <w:rFonts w:asciiTheme="majorHAnsi" w:hAnsiTheme="majorHAnsi"/>
        </w:rPr>
        <w:t xml:space="preserve"> têm introduzido as amassadeiras mecânicas que além de minimizarem o esforço, permitem reduzir para metade o tempo necessário à sua realização. Estes equipamentos devem apresentar-se em apropriadas condições de higiene e de manutenção.</w:t>
      </w:r>
    </w:p>
    <w:p w14:paraId="385839EB" w14:textId="77777777" w:rsidR="0034310E" w:rsidRPr="00A936F4" w:rsidRDefault="0034310E" w:rsidP="00A936F4">
      <w:pPr>
        <w:jc w:val="both"/>
        <w:rPr>
          <w:rFonts w:asciiTheme="majorHAnsi" w:hAnsiTheme="majorHAnsi"/>
        </w:rPr>
      </w:pPr>
    </w:p>
    <w:p w14:paraId="2BB2CFE1" w14:textId="77777777" w:rsidR="008B728D" w:rsidRPr="0034310E" w:rsidRDefault="008B728D" w:rsidP="00A936F4">
      <w:pPr>
        <w:jc w:val="both"/>
        <w:rPr>
          <w:rFonts w:asciiTheme="majorHAnsi" w:hAnsiTheme="majorHAnsi"/>
          <w:b/>
        </w:rPr>
      </w:pPr>
      <w:bookmarkStart w:id="26" w:name="_Toc142715769"/>
      <w:bookmarkStart w:id="27" w:name="_Toc142968650"/>
      <w:r w:rsidRPr="0034310E">
        <w:rPr>
          <w:rFonts w:asciiTheme="majorHAnsi" w:hAnsiTheme="majorHAnsi"/>
          <w:b/>
        </w:rPr>
        <w:t>Levedar</w:t>
      </w:r>
      <w:bookmarkEnd w:id="26"/>
      <w:bookmarkEnd w:id="27"/>
      <w:r w:rsidR="0034310E" w:rsidRPr="0034310E">
        <w:rPr>
          <w:rFonts w:asciiTheme="majorHAnsi" w:hAnsiTheme="majorHAnsi"/>
          <w:b/>
        </w:rPr>
        <w:t>:</w:t>
      </w:r>
    </w:p>
    <w:p w14:paraId="05DDA69C" w14:textId="77777777" w:rsidR="0034310E" w:rsidRPr="00A936F4" w:rsidRDefault="0034310E" w:rsidP="00A936F4">
      <w:pPr>
        <w:jc w:val="both"/>
        <w:rPr>
          <w:rFonts w:asciiTheme="majorHAnsi" w:hAnsiTheme="majorHAnsi"/>
        </w:rPr>
      </w:pPr>
    </w:p>
    <w:p w14:paraId="234D672B" w14:textId="77777777" w:rsidR="008B728D" w:rsidRDefault="008B728D" w:rsidP="00A936F4">
      <w:pPr>
        <w:jc w:val="both"/>
        <w:rPr>
          <w:rFonts w:asciiTheme="majorHAnsi" w:hAnsiTheme="majorHAnsi"/>
        </w:rPr>
      </w:pPr>
      <w:r w:rsidRPr="00A936F4">
        <w:rPr>
          <w:rFonts w:asciiTheme="majorHAnsi" w:hAnsiTheme="majorHAnsi"/>
        </w:rPr>
        <w:t xml:space="preserve">Após estar concluído o processo de amassadura, a massa é deixada em repouso a levedar. Durante o período de tempo em que decorre esta etapa, variável em função das condições ambientais (principalmente da temperatura) e do </w:t>
      </w:r>
      <w:r w:rsidRPr="0034310E">
        <w:rPr>
          <w:rFonts w:asciiTheme="majorHAnsi" w:hAnsiTheme="majorHAnsi"/>
          <w:i/>
        </w:rPr>
        <w:t>saber fazer</w:t>
      </w:r>
      <w:r w:rsidRPr="00A936F4">
        <w:rPr>
          <w:rFonts w:asciiTheme="majorHAnsi" w:hAnsiTheme="majorHAnsi"/>
        </w:rPr>
        <w:t xml:space="preserve"> do </w:t>
      </w:r>
      <w:proofErr w:type="spellStart"/>
      <w:r w:rsidR="0034310E">
        <w:rPr>
          <w:rFonts w:asciiTheme="majorHAnsi" w:hAnsiTheme="majorHAnsi"/>
        </w:rPr>
        <w:t>do</w:t>
      </w:r>
      <w:proofErr w:type="spellEnd"/>
      <w:r w:rsidR="0034310E">
        <w:rPr>
          <w:rFonts w:asciiTheme="majorHAnsi" w:hAnsiTheme="majorHAnsi"/>
        </w:rPr>
        <w:t xml:space="preserve"> produtor</w:t>
      </w:r>
      <w:r w:rsidRPr="00A936F4">
        <w:rPr>
          <w:rFonts w:asciiTheme="majorHAnsi" w:hAnsiTheme="majorHAnsi"/>
        </w:rPr>
        <w:t>, a massa deve estar sempre coberta com um pano de cozinha limpo e recentemente passado a ferro. Regra geral o pão é deixado a levedar durante 45 a 60 minutos.</w:t>
      </w:r>
    </w:p>
    <w:p w14:paraId="6B7BB4CF" w14:textId="77777777" w:rsidR="0034310E" w:rsidRPr="00A936F4" w:rsidRDefault="0034310E" w:rsidP="00A936F4">
      <w:pPr>
        <w:jc w:val="both"/>
        <w:rPr>
          <w:rFonts w:asciiTheme="majorHAnsi" w:hAnsiTheme="majorHAnsi"/>
        </w:rPr>
      </w:pPr>
    </w:p>
    <w:p w14:paraId="03D46163" w14:textId="77777777" w:rsidR="008B728D" w:rsidRPr="0034310E" w:rsidRDefault="008B728D" w:rsidP="00A936F4">
      <w:pPr>
        <w:jc w:val="both"/>
        <w:rPr>
          <w:rFonts w:asciiTheme="majorHAnsi" w:hAnsiTheme="majorHAnsi"/>
          <w:b/>
        </w:rPr>
      </w:pPr>
      <w:bookmarkStart w:id="28" w:name="_Toc142715770"/>
      <w:bookmarkStart w:id="29" w:name="_Toc142968651"/>
      <w:r w:rsidRPr="0034310E">
        <w:rPr>
          <w:rFonts w:asciiTheme="majorHAnsi" w:hAnsiTheme="majorHAnsi"/>
          <w:b/>
        </w:rPr>
        <w:t>Tender</w:t>
      </w:r>
      <w:bookmarkEnd w:id="28"/>
      <w:bookmarkEnd w:id="29"/>
      <w:r w:rsidR="0034310E" w:rsidRPr="0034310E">
        <w:rPr>
          <w:rFonts w:asciiTheme="majorHAnsi" w:hAnsiTheme="majorHAnsi"/>
          <w:b/>
        </w:rPr>
        <w:t>:</w:t>
      </w:r>
    </w:p>
    <w:p w14:paraId="05A8D3EE" w14:textId="77777777" w:rsidR="0034310E" w:rsidRPr="00A936F4" w:rsidRDefault="0034310E" w:rsidP="00A936F4">
      <w:pPr>
        <w:jc w:val="both"/>
        <w:rPr>
          <w:rFonts w:asciiTheme="majorHAnsi" w:hAnsiTheme="majorHAnsi"/>
        </w:rPr>
      </w:pPr>
    </w:p>
    <w:p w14:paraId="38D71772" w14:textId="77777777" w:rsidR="0068673F" w:rsidRDefault="008B728D" w:rsidP="00A936F4">
      <w:pPr>
        <w:jc w:val="both"/>
        <w:rPr>
          <w:rFonts w:asciiTheme="majorHAnsi" w:hAnsiTheme="majorHAnsi"/>
        </w:rPr>
      </w:pPr>
      <w:r w:rsidRPr="00A936F4">
        <w:rPr>
          <w:rFonts w:asciiTheme="majorHAnsi" w:hAnsiTheme="majorHAnsi"/>
        </w:rPr>
        <w:t>Uma vez lêveda, a massa é dividida manualmente em porções de tamanho variável consoante o formato e peso desejado para o produto final. Estas porções são ligeiramente amassadas e moldadas, de acordo com a forma pretendida, numa tendeira ligeiramente polvilhada com farinha.</w:t>
      </w:r>
    </w:p>
    <w:p w14:paraId="2EAB3CEB" w14:textId="77777777" w:rsidR="008B728D" w:rsidRPr="00A936F4" w:rsidRDefault="008B728D" w:rsidP="00A936F4">
      <w:pPr>
        <w:jc w:val="both"/>
        <w:rPr>
          <w:rFonts w:asciiTheme="majorHAnsi" w:hAnsiTheme="majorHAnsi"/>
        </w:rPr>
      </w:pPr>
      <w:r w:rsidRPr="00A936F4">
        <w:rPr>
          <w:rFonts w:asciiTheme="majorHAnsi" w:hAnsiTheme="majorHAnsi"/>
        </w:rPr>
        <w:t xml:space="preserve"> </w:t>
      </w:r>
    </w:p>
    <w:p w14:paraId="7A4CC84D" w14:textId="77777777" w:rsidR="008B728D" w:rsidRDefault="008B728D" w:rsidP="00A936F4">
      <w:pPr>
        <w:jc w:val="both"/>
        <w:rPr>
          <w:rFonts w:asciiTheme="majorHAnsi" w:hAnsiTheme="majorHAnsi"/>
        </w:rPr>
      </w:pPr>
      <w:r w:rsidRPr="00A936F4">
        <w:rPr>
          <w:rFonts w:asciiTheme="majorHAnsi" w:hAnsiTheme="majorHAnsi"/>
        </w:rPr>
        <w:t>As tendeiras usadas na produção tradicional são, tal como os alguidares, construídas em madeira. Assim, e pelas razões já anteriormente apresentadas, recomenda-se que sejam mantidas em apropriadas condições de higiene e utilização e que sejam verificadas, de forma periódica, a sua adequabilidade.</w:t>
      </w:r>
    </w:p>
    <w:p w14:paraId="6EAD365E" w14:textId="77777777" w:rsidR="0068673F" w:rsidRPr="00A936F4" w:rsidRDefault="0068673F" w:rsidP="00A936F4">
      <w:pPr>
        <w:jc w:val="both"/>
        <w:rPr>
          <w:rFonts w:asciiTheme="majorHAnsi" w:hAnsiTheme="majorHAnsi"/>
        </w:rPr>
      </w:pPr>
    </w:p>
    <w:p w14:paraId="060BB2DB" w14:textId="77777777" w:rsidR="008B728D" w:rsidRDefault="008B728D" w:rsidP="00A936F4">
      <w:pPr>
        <w:jc w:val="both"/>
        <w:rPr>
          <w:rFonts w:asciiTheme="majorHAnsi" w:hAnsiTheme="majorHAnsi"/>
        </w:rPr>
      </w:pPr>
      <w:r w:rsidRPr="00A936F4">
        <w:rPr>
          <w:rFonts w:asciiTheme="majorHAnsi" w:hAnsiTheme="majorHAnsi"/>
        </w:rPr>
        <w:t xml:space="preserve">Ao serem tendidos, os pães em massa vão sendo colocados numa mesa, sobre uma toalha ligeiramente polvilhada com farinha (para ser mais fácil desprender a massa). </w:t>
      </w:r>
      <w:r w:rsidRPr="00A936F4">
        <w:rPr>
          <w:rFonts w:asciiTheme="majorHAnsi" w:hAnsiTheme="majorHAnsi"/>
        </w:rPr>
        <w:lastRenderedPageBreak/>
        <w:t>Posteriormente, são cobertos com uma toalha e com um cobertor (que ajuda a aquecer a massa e a levedar mais rapidamente), e deixados a fermentar por mais algum tempo. Regra geral, quando o último pão em massa é tendido o primeiro já está em condições de ser colocado no forno.</w:t>
      </w:r>
    </w:p>
    <w:p w14:paraId="09D93508" w14:textId="77777777" w:rsidR="00756675" w:rsidRDefault="00756675" w:rsidP="00A936F4">
      <w:pPr>
        <w:jc w:val="both"/>
        <w:rPr>
          <w:rFonts w:asciiTheme="majorHAnsi" w:hAnsiTheme="majorHAnsi"/>
          <w:b/>
        </w:rPr>
      </w:pPr>
      <w:bookmarkStart w:id="30" w:name="_Toc142715771"/>
      <w:bookmarkStart w:id="31" w:name="_Toc142968652"/>
    </w:p>
    <w:p w14:paraId="6CD43398" w14:textId="77777777" w:rsidR="00756675" w:rsidRDefault="00756675" w:rsidP="00A936F4">
      <w:pPr>
        <w:jc w:val="both"/>
        <w:rPr>
          <w:rFonts w:asciiTheme="majorHAnsi" w:hAnsiTheme="majorHAnsi"/>
          <w:b/>
        </w:rPr>
      </w:pPr>
    </w:p>
    <w:p w14:paraId="23CC3732" w14:textId="77777777" w:rsidR="008B728D" w:rsidRPr="0068673F" w:rsidRDefault="00756675" w:rsidP="00A936F4">
      <w:pPr>
        <w:jc w:val="both"/>
        <w:rPr>
          <w:rFonts w:asciiTheme="majorHAnsi" w:hAnsiTheme="majorHAnsi"/>
          <w:b/>
        </w:rPr>
      </w:pPr>
      <w:r>
        <w:rPr>
          <w:rFonts w:asciiTheme="majorHAnsi" w:hAnsiTheme="majorHAnsi"/>
          <w:b/>
        </w:rPr>
        <w:t>C</w:t>
      </w:r>
      <w:r w:rsidR="008B728D" w:rsidRPr="0068673F">
        <w:rPr>
          <w:rFonts w:asciiTheme="majorHAnsi" w:hAnsiTheme="majorHAnsi"/>
          <w:b/>
        </w:rPr>
        <w:t>ozer</w:t>
      </w:r>
      <w:bookmarkEnd w:id="30"/>
      <w:bookmarkEnd w:id="31"/>
      <w:r w:rsidR="0068673F" w:rsidRPr="0068673F">
        <w:rPr>
          <w:rFonts w:asciiTheme="majorHAnsi" w:hAnsiTheme="majorHAnsi"/>
          <w:b/>
        </w:rPr>
        <w:t>:</w:t>
      </w:r>
    </w:p>
    <w:p w14:paraId="6C6E3F12" w14:textId="77777777" w:rsidR="0068673F" w:rsidRPr="00A936F4" w:rsidRDefault="0068673F" w:rsidP="00A936F4">
      <w:pPr>
        <w:jc w:val="both"/>
        <w:rPr>
          <w:rFonts w:asciiTheme="majorHAnsi" w:hAnsiTheme="majorHAnsi"/>
        </w:rPr>
      </w:pPr>
    </w:p>
    <w:p w14:paraId="5C76816F" w14:textId="77777777" w:rsidR="008B728D" w:rsidRDefault="008B728D" w:rsidP="00A936F4">
      <w:pPr>
        <w:jc w:val="both"/>
        <w:rPr>
          <w:rFonts w:asciiTheme="majorHAnsi" w:hAnsiTheme="majorHAnsi"/>
        </w:rPr>
      </w:pPr>
      <w:r w:rsidRPr="00A936F4">
        <w:rPr>
          <w:rFonts w:asciiTheme="majorHAnsi" w:hAnsiTheme="majorHAnsi"/>
        </w:rPr>
        <w:t>Durante a cozedura ocorrem importantes transformações que permitem obter o pão. Para tal, contribuem dois factores, aos quais é atribuída uma grande importância, que são: a temperatura do forno e o tempo que demora a cozedura.</w:t>
      </w:r>
    </w:p>
    <w:p w14:paraId="49506EBE" w14:textId="77777777" w:rsidR="0068673F" w:rsidRPr="00A936F4" w:rsidRDefault="0068673F" w:rsidP="00A936F4">
      <w:pPr>
        <w:jc w:val="both"/>
        <w:rPr>
          <w:rFonts w:asciiTheme="majorHAnsi" w:hAnsiTheme="majorHAnsi"/>
        </w:rPr>
      </w:pPr>
    </w:p>
    <w:p w14:paraId="2DB54CAF" w14:textId="77777777" w:rsidR="008B728D" w:rsidRDefault="008B728D" w:rsidP="00A936F4">
      <w:pPr>
        <w:jc w:val="both"/>
        <w:rPr>
          <w:rFonts w:asciiTheme="majorHAnsi" w:hAnsiTheme="majorHAnsi"/>
        </w:rPr>
      </w:pPr>
      <w:r w:rsidRPr="00A936F4">
        <w:rPr>
          <w:rFonts w:asciiTheme="majorHAnsi" w:hAnsiTheme="majorHAnsi"/>
        </w:rPr>
        <w:t xml:space="preserve">Para que o forno atinja a temperatura apropriada à cozedura do pão, é necessário que seja colocada lenha em quantidade suficiente para arder por um largo período de tempo. A lenha introduzida no forno é escolhida pelos </w:t>
      </w:r>
      <w:r w:rsidR="0068673F">
        <w:rPr>
          <w:rFonts w:asciiTheme="majorHAnsi" w:hAnsiTheme="majorHAnsi"/>
        </w:rPr>
        <w:t>produtores</w:t>
      </w:r>
      <w:r w:rsidRPr="00A936F4">
        <w:rPr>
          <w:rFonts w:asciiTheme="majorHAnsi" w:hAnsiTheme="majorHAnsi"/>
        </w:rPr>
        <w:t xml:space="preserve"> de acordo com a sua “qualidade” para arder, para aquecer o forno e para produzir brasas. Assim, normalmente é usada lenha de pinheiro, de acácia, de carvalho, de videira e de urze. É fundamental que a lenha utilizada seja </w:t>
      </w:r>
      <w:proofErr w:type="spellStart"/>
      <w:r w:rsidRPr="00A936F4">
        <w:rPr>
          <w:rFonts w:asciiTheme="majorHAnsi" w:hAnsiTheme="majorHAnsi"/>
        </w:rPr>
        <w:t>seleccionada</w:t>
      </w:r>
      <w:proofErr w:type="spellEnd"/>
      <w:r w:rsidRPr="00A936F4">
        <w:rPr>
          <w:rFonts w:asciiTheme="majorHAnsi" w:hAnsiTheme="majorHAnsi"/>
        </w:rPr>
        <w:t xml:space="preserve"> e inspeccionada de forma rigorosa, de modo a evitar que a mesma seja introduzida no forno contendo “materiais estranhos”, nomeadamente: pregos, arames, grampos, tinta, etc.; que podem acidentalmente ser incorporados no pão.</w:t>
      </w:r>
    </w:p>
    <w:p w14:paraId="1F4BB15D" w14:textId="77777777" w:rsidR="0068673F" w:rsidRPr="00A936F4" w:rsidRDefault="0068673F" w:rsidP="00A936F4">
      <w:pPr>
        <w:jc w:val="both"/>
        <w:rPr>
          <w:rFonts w:asciiTheme="majorHAnsi" w:hAnsiTheme="majorHAnsi"/>
        </w:rPr>
      </w:pPr>
    </w:p>
    <w:p w14:paraId="35E003D1" w14:textId="77777777" w:rsidR="008B728D" w:rsidRDefault="008B728D" w:rsidP="00A936F4">
      <w:pPr>
        <w:jc w:val="both"/>
        <w:rPr>
          <w:rFonts w:asciiTheme="majorHAnsi" w:hAnsiTheme="majorHAnsi"/>
        </w:rPr>
      </w:pPr>
      <w:r w:rsidRPr="00A936F4">
        <w:rPr>
          <w:rFonts w:asciiTheme="majorHAnsi" w:hAnsiTheme="majorHAnsi"/>
        </w:rPr>
        <w:t xml:space="preserve">O tempo necessário para que o forno atinja a temperatura apropriada depende da dimensão ou capacidade do forno, da sua construção e localização, da quantidade de pães que são cozidos, do tipo de madeira utilizada e da frequência com que o forno é utilizado. Os fornos utilizados de forma regular precisam de uma menor quantidade de lenha e de menos tempo para atingir a temperatura adequada. Assim, nos casos em que o forno é muito utilizado, normalmente, este, só é aceso na altura em que a massa é deixada para levedar. Por outro lado, nas situações em que o forno é usado de forma menos frequente, é necessário que o mesmo seja aceso logo que se dá início ao processo de amassadura do pão. </w:t>
      </w:r>
    </w:p>
    <w:p w14:paraId="6DFF4A41" w14:textId="77777777" w:rsidR="0068673F" w:rsidRPr="00A936F4" w:rsidRDefault="0068673F" w:rsidP="00A936F4">
      <w:pPr>
        <w:jc w:val="both"/>
        <w:rPr>
          <w:rFonts w:asciiTheme="majorHAnsi" w:hAnsiTheme="majorHAnsi"/>
        </w:rPr>
      </w:pPr>
    </w:p>
    <w:p w14:paraId="75D09DF0" w14:textId="77777777" w:rsidR="008B728D" w:rsidRDefault="008B728D" w:rsidP="00A936F4">
      <w:pPr>
        <w:jc w:val="both"/>
        <w:rPr>
          <w:rFonts w:asciiTheme="majorHAnsi" w:hAnsiTheme="majorHAnsi"/>
        </w:rPr>
      </w:pPr>
      <w:r w:rsidRPr="00A936F4">
        <w:rPr>
          <w:rFonts w:asciiTheme="majorHAnsi" w:hAnsiTheme="majorHAnsi"/>
        </w:rPr>
        <w:t xml:space="preserve">Os </w:t>
      </w:r>
      <w:r w:rsidR="0068673F">
        <w:rPr>
          <w:rFonts w:asciiTheme="majorHAnsi" w:hAnsiTheme="majorHAnsi"/>
        </w:rPr>
        <w:t>produtores</w:t>
      </w:r>
      <w:r w:rsidRPr="00A936F4">
        <w:rPr>
          <w:rFonts w:asciiTheme="majorHAnsi" w:hAnsiTheme="majorHAnsi"/>
        </w:rPr>
        <w:t xml:space="preserve"> desenvolveram formas eficazes para verificar se o forno apresenta as condições de temperatura apropriadas à colocação do pão. Por tradição, quando é observado que a pedra de cantaria da entrada do forno “perde” a sua cor avermelhada característica e adquire uma coloração esbranquiçada, a designada “pestaninha”, significa que o forno atingiu a temperatura apropriada à cozedura. Constitui também uma prática comum, para verificar se o forno está ou não muito quente, a introdução, com auxílio de uma pá, de um pouco de papel pardo no interior do forno. Quando o papel entra imediatamente em combustão e/ou as suas bordaduras mudam muito rapidamente de coloração (tons acastanhados) é indicativo que a temperatura do forno é muito elevada e não é o momento mais adequado para a colocação do pão.</w:t>
      </w:r>
    </w:p>
    <w:p w14:paraId="5F4809FB" w14:textId="77777777" w:rsidR="0068673F" w:rsidRPr="00A936F4" w:rsidRDefault="0068673F" w:rsidP="00A936F4">
      <w:pPr>
        <w:jc w:val="both"/>
        <w:rPr>
          <w:rFonts w:asciiTheme="majorHAnsi" w:hAnsiTheme="majorHAnsi"/>
        </w:rPr>
      </w:pPr>
    </w:p>
    <w:p w14:paraId="69B3BD85" w14:textId="77777777" w:rsidR="008B728D" w:rsidRDefault="008B728D" w:rsidP="00A936F4">
      <w:pPr>
        <w:jc w:val="both"/>
        <w:rPr>
          <w:rFonts w:asciiTheme="majorHAnsi" w:hAnsiTheme="majorHAnsi"/>
        </w:rPr>
      </w:pPr>
      <w:r w:rsidRPr="00A936F4">
        <w:rPr>
          <w:rFonts w:asciiTheme="majorHAnsi" w:hAnsiTheme="majorHAnsi"/>
        </w:rPr>
        <w:t xml:space="preserve">Antes de colocar o pão dentro do forno, as brasas são retiradas com o auxílio da pá e de um utensílio de madeira, designado “varredor”, utilizado também para retirar as </w:t>
      </w:r>
      <w:r w:rsidRPr="00A936F4">
        <w:rPr>
          <w:rFonts w:asciiTheme="majorHAnsi" w:hAnsiTheme="majorHAnsi"/>
        </w:rPr>
        <w:lastRenderedPageBreak/>
        <w:t>cinzas. Este último, consiste numa vara de madeira comprida com um pano ama</w:t>
      </w:r>
      <w:r w:rsidR="0068673F">
        <w:rPr>
          <w:rFonts w:asciiTheme="majorHAnsi" w:hAnsiTheme="majorHAnsi"/>
        </w:rPr>
        <w:t>r</w:t>
      </w:r>
      <w:r w:rsidRPr="00A936F4">
        <w:rPr>
          <w:rFonts w:asciiTheme="majorHAnsi" w:hAnsiTheme="majorHAnsi"/>
        </w:rPr>
        <w:t>rado numa das pontas, normalmente, com o auxílio de arames e de pregos. Assim, é fundamental certificar-se que estes estão bem fixos, de modo a evitar que se soltem durante o varrimento e que sejam, acidentalmente, incorporados no pão. É também de grande importância certificar-se que não são utilizados panos que contenham botões, fechos, grampos e afins, porque estes podem desprender-se do pano, no interior do forno e, ser facilmente incorporados no pão em massa, constituindo um enorme risco para os consumidores.</w:t>
      </w:r>
    </w:p>
    <w:p w14:paraId="2F7A8144" w14:textId="77777777" w:rsidR="0068673F" w:rsidRPr="00A936F4" w:rsidRDefault="0068673F" w:rsidP="00A936F4">
      <w:pPr>
        <w:jc w:val="both"/>
        <w:rPr>
          <w:rFonts w:asciiTheme="majorHAnsi" w:hAnsiTheme="majorHAnsi"/>
        </w:rPr>
      </w:pPr>
    </w:p>
    <w:p w14:paraId="09BDE167" w14:textId="77777777" w:rsidR="008B728D" w:rsidRDefault="008B728D" w:rsidP="00A936F4">
      <w:pPr>
        <w:jc w:val="both"/>
        <w:rPr>
          <w:rFonts w:asciiTheme="majorHAnsi" w:hAnsiTheme="majorHAnsi"/>
        </w:rPr>
      </w:pPr>
      <w:r w:rsidRPr="00A936F4">
        <w:rPr>
          <w:rFonts w:asciiTheme="majorHAnsi" w:hAnsiTheme="majorHAnsi"/>
        </w:rPr>
        <w:t>Normalmente o pano do “varredor” é molhado de modo a evitar que este arda durante o varrimento do forno.</w:t>
      </w:r>
    </w:p>
    <w:p w14:paraId="547CDBC6" w14:textId="77777777" w:rsidR="0068673F" w:rsidRPr="00A936F4" w:rsidRDefault="0068673F" w:rsidP="00A936F4">
      <w:pPr>
        <w:jc w:val="both"/>
        <w:rPr>
          <w:rFonts w:asciiTheme="majorHAnsi" w:hAnsiTheme="majorHAnsi"/>
        </w:rPr>
      </w:pPr>
    </w:p>
    <w:p w14:paraId="55080CFA" w14:textId="77777777" w:rsidR="0068673F" w:rsidRDefault="008B728D" w:rsidP="00A936F4">
      <w:pPr>
        <w:jc w:val="both"/>
        <w:rPr>
          <w:rFonts w:asciiTheme="majorHAnsi" w:hAnsiTheme="majorHAnsi"/>
        </w:rPr>
      </w:pPr>
      <w:r w:rsidRPr="00A936F4">
        <w:rPr>
          <w:rFonts w:asciiTheme="majorHAnsi" w:hAnsiTheme="majorHAnsi"/>
        </w:rPr>
        <w:t>Uma vez o forno pronto, o pão é introduzido com auxílio da pá. Aí permanece a cozer por 45 a 60 minutos, consoante a temperatura do forno e a preferência por pão mais ou menos cozido.</w:t>
      </w:r>
    </w:p>
    <w:p w14:paraId="30E6A8B0" w14:textId="77777777" w:rsidR="008B728D" w:rsidRPr="00A936F4" w:rsidRDefault="008B728D" w:rsidP="00A936F4">
      <w:pPr>
        <w:jc w:val="both"/>
        <w:rPr>
          <w:rFonts w:asciiTheme="majorHAnsi" w:hAnsiTheme="majorHAnsi"/>
        </w:rPr>
      </w:pPr>
      <w:r w:rsidRPr="00A936F4">
        <w:rPr>
          <w:rFonts w:asciiTheme="majorHAnsi" w:hAnsiTheme="majorHAnsi"/>
        </w:rPr>
        <w:t xml:space="preserve"> </w:t>
      </w:r>
    </w:p>
    <w:p w14:paraId="1BE247EC" w14:textId="77777777" w:rsidR="008B728D" w:rsidRPr="0068673F" w:rsidRDefault="008B728D" w:rsidP="00A936F4">
      <w:pPr>
        <w:jc w:val="both"/>
        <w:rPr>
          <w:rFonts w:asciiTheme="majorHAnsi" w:hAnsiTheme="majorHAnsi"/>
          <w:b/>
        </w:rPr>
      </w:pPr>
      <w:bookmarkStart w:id="32" w:name="_Toc142715772"/>
      <w:bookmarkStart w:id="33" w:name="_Toc142968653"/>
      <w:r w:rsidRPr="0068673F">
        <w:rPr>
          <w:rFonts w:asciiTheme="majorHAnsi" w:hAnsiTheme="majorHAnsi"/>
          <w:b/>
        </w:rPr>
        <w:t>Arrefecimento, armazenamento e transporte</w:t>
      </w:r>
      <w:bookmarkEnd w:id="32"/>
      <w:bookmarkEnd w:id="33"/>
      <w:r w:rsidR="0068673F">
        <w:rPr>
          <w:rFonts w:asciiTheme="majorHAnsi" w:hAnsiTheme="majorHAnsi"/>
          <w:b/>
        </w:rPr>
        <w:t>:</w:t>
      </w:r>
    </w:p>
    <w:p w14:paraId="52EDF65C" w14:textId="77777777" w:rsidR="0068673F" w:rsidRPr="00A936F4" w:rsidRDefault="0068673F" w:rsidP="00A936F4">
      <w:pPr>
        <w:jc w:val="both"/>
        <w:rPr>
          <w:rFonts w:asciiTheme="majorHAnsi" w:hAnsiTheme="majorHAnsi"/>
        </w:rPr>
      </w:pPr>
    </w:p>
    <w:p w14:paraId="0E110828" w14:textId="77777777" w:rsidR="008B728D" w:rsidRPr="00B977FD" w:rsidRDefault="008B728D" w:rsidP="00B977FD">
      <w:pPr>
        <w:jc w:val="both"/>
        <w:rPr>
          <w:rFonts w:asciiTheme="majorHAnsi" w:hAnsiTheme="majorHAnsi"/>
        </w:rPr>
      </w:pPr>
      <w:r w:rsidRPr="00A936F4">
        <w:rPr>
          <w:rFonts w:asciiTheme="majorHAnsi" w:hAnsiTheme="majorHAnsi"/>
        </w:rPr>
        <w:t>Quando cozidos, os pães são retirados do forno e são deixados em repouso para arrefecer. O pão é posto a arrefecer numa mesa ou em prateleiras, que devem apresentar-se em apropriadas condições de higiene. Recomenda-se que o pão seja colocado sobre uma toalha limpa recentemente passada a ferro. Depois de frios, os pães são cobertos com um pano limpo e são armazenados de acordo com o fim a que destinam. Os cestos e outros recipientes que contenham pão ou se destinem a contê-lo não podem estar em contacto direto com o chão.</w:t>
      </w:r>
    </w:p>
    <w:p w14:paraId="3E72AD1D" w14:textId="77777777" w:rsidR="001541D3" w:rsidRPr="00B977FD" w:rsidRDefault="001541D3" w:rsidP="001541D3">
      <w:pPr>
        <w:pStyle w:val="Heading1"/>
        <w:numPr>
          <w:ilvl w:val="1"/>
          <w:numId w:val="5"/>
        </w:numPr>
        <w:jc w:val="both"/>
        <w:rPr>
          <w:color w:val="auto"/>
          <w:sz w:val="28"/>
        </w:rPr>
      </w:pPr>
      <w:r w:rsidRPr="00B977FD">
        <w:rPr>
          <w:color w:val="auto"/>
          <w:sz w:val="28"/>
        </w:rPr>
        <w:t xml:space="preserve"> </w:t>
      </w:r>
      <w:bookmarkStart w:id="34" w:name="_Toc255088873"/>
      <w:r w:rsidRPr="00B977FD">
        <w:rPr>
          <w:color w:val="auto"/>
          <w:sz w:val="28"/>
        </w:rPr>
        <w:t>Apresentação do produto</w:t>
      </w:r>
      <w:bookmarkEnd w:id="34"/>
    </w:p>
    <w:p w14:paraId="50680F6B" w14:textId="77777777" w:rsidR="001541D3" w:rsidRPr="00B977FD" w:rsidRDefault="001541D3" w:rsidP="00B977FD">
      <w:pPr>
        <w:pStyle w:val="Heading1"/>
        <w:numPr>
          <w:ilvl w:val="2"/>
          <w:numId w:val="5"/>
        </w:numPr>
        <w:jc w:val="both"/>
        <w:rPr>
          <w:color w:val="auto"/>
          <w:sz w:val="28"/>
        </w:rPr>
      </w:pPr>
      <w:r w:rsidRPr="00B977FD">
        <w:rPr>
          <w:color w:val="auto"/>
          <w:sz w:val="28"/>
        </w:rPr>
        <w:t xml:space="preserve"> </w:t>
      </w:r>
      <w:bookmarkStart w:id="35" w:name="_Toc255088874"/>
      <w:r w:rsidRPr="00B977FD">
        <w:rPr>
          <w:color w:val="auto"/>
          <w:sz w:val="28"/>
        </w:rPr>
        <w:t>Acondicionamento do produto</w:t>
      </w:r>
      <w:bookmarkEnd w:id="35"/>
    </w:p>
    <w:p w14:paraId="43246C90" w14:textId="77777777" w:rsidR="001541D3" w:rsidRDefault="001541D3" w:rsidP="001541D3">
      <w:pPr>
        <w:jc w:val="both"/>
        <w:rPr>
          <w:rFonts w:asciiTheme="majorHAnsi" w:hAnsiTheme="majorHAnsi"/>
        </w:rPr>
      </w:pPr>
    </w:p>
    <w:p w14:paraId="6765B158" w14:textId="77777777" w:rsidR="001541D3" w:rsidRDefault="001541D3" w:rsidP="001541D3">
      <w:pPr>
        <w:jc w:val="both"/>
        <w:rPr>
          <w:rFonts w:asciiTheme="majorHAnsi" w:hAnsiTheme="majorHAnsi"/>
        </w:rPr>
      </w:pPr>
      <w:r w:rsidRPr="001541D3">
        <w:rPr>
          <w:rFonts w:asciiTheme="majorHAnsi" w:hAnsiTheme="majorHAnsi"/>
        </w:rPr>
        <w:t>O Pão de Casa da Madeira</w:t>
      </w:r>
      <w:r>
        <w:rPr>
          <w:rFonts w:asciiTheme="majorHAnsi" w:hAnsiTheme="majorHAnsi"/>
        </w:rPr>
        <w:t xml:space="preserve"> pode ser acondicionado em:</w:t>
      </w:r>
    </w:p>
    <w:p w14:paraId="43515F6D" w14:textId="77777777" w:rsidR="001541D3" w:rsidRDefault="001541D3" w:rsidP="001541D3">
      <w:pPr>
        <w:jc w:val="both"/>
        <w:rPr>
          <w:rFonts w:asciiTheme="majorHAnsi" w:hAnsiTheme="majorHAnsi"/>
        </w:rPr>
      </w:pPr>
    </w:p>
    <w:p w14:paraId="23C6A600" w14:textId="77777777" w:rsidR="001541D3" w:rsidRDefault="001541D3" w:rsidP="001541D3">
      <w:pPr>
        <w:jc w:val="both"/>
        <w:rPr>
          <w:rFonts w:asciiTheme="majorHAnsi" w:hAnsiTheme="majorHAnsi"/>
        </w:rPr>
      </w:pPr>
      <w:r>
        <w:rPr>
          <w:rFonts w:asciiTheme="majorHAnsi" w:hAnsiTheme="majorHAnsi"/>
        </w:rPr>
        <w:t xml:space="preserve">- sacos de plástico biodegradável </w:t>
      </w:r>
      <w:proofErr w:type="spellStart"/>
      <w:r>
        <w:rPr>
          <w:rFonts w:asciiTheme="majorHAnsi" w:hAnsiTheme="majorHAnsi"/>
        </w:rPr>
        <w:t>microperfurados</w:t>
      </w:r>
      <w:proofErr w:type="spellEnd"/>
      <w:r>
        <w:rPr>
          <w:rFonts w:asciiTheme="majorHAnsi" w:hAnsiTheme="majorHAnsi"/>
        </w:rPr>
        <w:t xml:space="preserve">; </w:t>
      </w:r>
    </w:p>
    <w:p w14:paraId="16DB19D5" w14:textId="77777777" w:rsidR="001541D3" w:rsidRDefault="001541D3" w:rsidP="001541D3">
      <w:pPr>
        <w:jc w:val="both"/>
        <w:rPr>
          <w:rFonts w:asciiTheme="majorHAnsi" w:hAnsiTheme="majorHAnsi"/>
        </w:rPr>
      </w:pPr>
    </w:p>
    <w:p w14:paraId="6E7AACF5" w14:textId="77777777" w:rsidR="001541D3" w:rsidRDefault="001541D3" w:rsidP="001541D3">
      <w:pPr>
        <w:jc w:val="both"/>
        <w:rPr>
          <w:rFonts w:asciiTheme="majorHAnsi" w:hAnsiTheme="majorHAnsi"/>
        </w:rPr>
      </w:pPr>
      <w:r>
        <w:rPr>
          <w:rFonts w:asciiTheme="majorHAnsi" w:hAnsiTheme="majorHAnsi"/>
        </w:rPr>
        <w:t>- sacos de papel com características alimentares;</w:t>
      </w:r>
    </w:p>
    <w:p w14:paraId="734A3620" w14:textId="77777777" w:rsidR="001541D3" w:rsidRDefault="001541D3" w:rsidP="001541D3">
      <w:pPr>
        <w:jc w:val="both"/>
        <w:rPr>
          <w:rFonts w:asciiTheme="majorHAnsi" w:hAnsiTheme="majorHAnsi"/>
        </w:rPr>
      </w:pPr>
    </w:p>
    <w:p w14:paraId="010B6509" w14:textId="77777777" w:rsidR="001541D3" w:rsidRDefault="001541D3" w:rsidP="001541D3">
      <w:pPr>
        <w:jc w:val="both"/>
        <w:rPr>
          <w:rFonts w:asciiTheme="majorHAnsi" w:hAnsiTheme="majorHAnsi"/>
        </w:rPr>
      </w:pPr>
      <w:r>
        <w:rPr>
          <w:rFonts w:asciiTheme="majorHAnsi" w:hAnsiTheme="majorHAnsi"/>
        </w:rPr>
        <w:t>- caixas de cartão com características alimentares.</w:t>
      </w:r>
    </w:p>
    <w:p w14:paraId="2D2FC40A" w14:textId="77777777" w:rsidR="001541D3" w:rsidRDefault="001541D3" w:rsidP="001541D3">
      <w:pPr>
        <w:jc w:val="both"/>
        <w:rPr>
          <w:rFonts w:asciiTheme="majorHAnsi" w:hAnsiTheme="majorHAnsi"/>
        </w:rPr>
      </w:pPr>
    </w:p>
    <w:p w14:paraId="1C808F33" w14:textId="77777777" w:rsidR="001541D3" w:rsidRDefault="001541D3" w:rsidP="001541D3">
      <w:pPr>
        <w:jc w:val="both"/>
        <w:rPr>
          <w:rFonts w:asciiTheme="majorHAnsi" w:hAnsiTheme="majorHAnsi"/>
        </w:rPr>
      </w:pPr>
      <w:r>
        <w:rPr>
          <w:rFonts w:asciiTheme="majorHAnsi" w:hAnsiTheme="majorHAnsi"/>
        </w:rPr>
        <w:t>Todas as formas de acondicionamento devem cumprir com a legislação alimentar aplicável.</w:t>
      </w:r>
    </w:p>
    <w:p w14:paraId="0B025529" w14:textId="77777777" w:rsidR="001541D3" w:rsidRDefault="001541D3" w:rsidP="001541D3">
      <w:pPr>
        <w:jc w:val="both"/>
        <w:rPr>
          <w:rFonts w:asciiTheme="majorHAnsi" w:hAnsiTheme="majorHAnsi"/>
        </w:rPr>
      </w:pPr>
    </w:p>
    <w:p w14:paraId="7389B582" w14:textId="77777777" w:rsidR="001541D3" w:rsidRDefault="001541D3" w:rsidP="001541D3">
      <w:pPr>
        <w:jc w:val="both"/>
        <w:rPr>
          <w:rFonts w:asciiTheme="majorHAnsi" w:hAnsiTheme="majorHAnsi"/>
        </w:rPr>
      </w:pPr>
      <w:r>
        <w:rPr>
          <w:rFonts w:asciiTheme="majorHAnsi" w:hAnsiTheme="majorHAnsi"/>
        </w:rPr>
        <w:t>A aprovação de novos modelos de embalagens ou a alteração de qualquer dos existentes só pode ser efetuada por decisão da Assembleia Geral da A</w:t>
      </w:r>
      <w:r w:rsidR="002D6EFB">
        <w:rPr>
          <w:rFonts w:asciiTheme="majorHAnsi" w:hAnsiTheme="majorHAnsi"/>
        </w:rPr>
        <w:t>ssociação de Industriais de Panificação, Pastelaria e Confeitaria da Região Autónoma da Madeira</w:t>
      </w:r>
      <w:r>
        <w:rPr>
          <w:rFonts w:asciiTheme="majorHAnsi" w:hAnsiTheme="majorHAnsi"/>
        </w:rPr>
        <w:t xml:space="preserve">, </w:t>
      </w:r>
      <w:r>
        <w:rPr>
          <w:rFonts w:asciiTheme="majorHAnsi" w:hAnsiTheme="majorHAnsi"/>
        </w:rPr>
        <w:lastRenderedPageBreak/>
        <w:t>sendo sempre obrigatória a consulta a todos os utilizadores da IGP e explicitado um prazo de tempo razoável</w:t>
      </w:r>
      <w:r w:rsidR="002D6EFB">
        <w:rPr>
          <w:rFonts w:asciiTheme="majorHAnsi" w:hAnsiTheme="majorHAnsi"/>
        </w:rPr>
        <w:t xml:space="preserve"> que permita o esgotamento dos materiais existentes.</w:t>
      </w:r>
    </w:p>
    <w:p w14:paraId="050539D9" w14:textId="77777777" w:rsidR="002D6EFB" w:rsidRDefault="002D6EFB" w:rsidP="001541D3">
      <w:pPr>
        <w:jc w:val="both"/>
        <w:rPr>
          <w:rFonts w:asciiTheme="majorHAnsi" w:hAnsiTheme="majorHAnsi"/>
        </w:rPr>
      </w:pPr>
    </w:p>
    <w:p w14:paraId="3488EE35" w14:textId="77777777" w:rsidR="00BC1432" w:rsidRDefault="00BC1432" w:rsidP="001541D3">
      <w:pPr>
        <w:jc w:val="both"/>
        <w:rPr>
          <w:rFonts w:asciiTheme="majorHAnsi" w:hAnsiTheme="majorHAnsi"/>
        </w:rPr>
      </w:pPr>
      <w:r>
        <w:rPr>
          <w:rFonts w:asciiTheme="majorHAnsi" w:hAnsiTheme="majorHAnsi"/>
        </w:rPr>
        <w:t xml:space="preserve">A alteração das embalagens e consequente alteração da validade ou modo de conservação deverá </w:t>
      </w:r>
      <w:proofErr w:type="spellStart"/>
      <w:r>
        <w:rPr>
          <w:rFonts w:asciiTheme="majorHAnsi" w:hAnsiTheme="majorHAnsi"/>
        </w:rPr>
        <w:t>sere</w:t>
      </w:r>
      <w:proofErr w:type="spellEnd"/>
      <w:r>
        <w:rPr>
          <w:rFonts w:asciiTheme="majorHAnsi" w:hAnsiTheme="majorHAnsi"/>
        </w:rPr>
        <w:t xml:space="preserve"> suportado por estudos técnicos que os validem desde que seja comprovada por análises de instituições independentes e acreditadas.</w:t>
      </w:r>
    </w:p>
    <w:p w14:paraId="04273FD3" w14:textId="77777777" w:rsidR="00BC1432" w:rsidRPr="00B977FD" w:rsidRDefault="00BC1432" w:rsidP="00B977FD">
      <w:pPr>
        <w:pStyle w:val="Heading1"/>
        <w:numPr>
          <w:ilvl w:val="2"/>
          <w:numId w:val="5"/>
        </w:numPr>
        <w:jc w:val="both"/>
        <w:rPr>
          <w:color w:val="auto"/>
          <w:sz w:val="28"/>
        </w:rPr>
      </w:pPr>
      <w:bookmarkStart w:id="36" w:name="_Toc255088875"/>
      <w:r w:rsidRPr="00B977FD">
        <w:rPr>
          <w:color w:val="auto"/>
          <w:sz w:val="28"/>
        </w:rPr>
        <w:t>Comercialização do produto</w:t>
      </w:r>
      <w:bookmarkEnd w:id="36"/>
    </w:p>
    <w:p w14:paraId="70C82996" w14:textId="77777777" w:rsidR="00BC1432" w:rsidRDefault="00BC1432" w:rsidP="00BC1432">
      <w:pPr>
        <w:jc w:val="both"/>
        <w:rPr>
          <w:rFonts w:asciiTheme="majorHAnsi" w:hAnsiTheme="majorHAnsi"/>
          <w:b/>
        </w:rPr>
      </w:pPr>
    </w:p>
    <w:p w14:paraId="49F05893" w14:textId="77777777" w:rsidR="00BC1432" w:rsidRDefault="00BC1432" w:rsidP="00BC1432">
      <w:pPr>
        <w:jc w:val="both"/>
        <w:rPr>
          <w:rFonts w:asciiTheme="majorHAnsi" w:hAnsiTheme="majorHAnsi"/>
        </w:rPr>
      </w:pPr>
      <w:r w:rsidRPr="00BC1432">
        <w:rPr>
          <w:rFonts w:asciiTheme="majorHAnsi" w:hAnsiTheme="majorHAnsi"/>
        </w:rPr>
        <w:t xml:space="preserve">Independentemente da forma de apresentação comercial, a comercialização do Pão de Casa da Madeira </w:t>
      </w:r>
      <w:r>
        <w:rPr>
          <w:rFonts w:asciiTheme="majorHAnsi" w:hAnsiTheme="majorHAnsi"/>
        </w:rPr>
        <w:t>pode ser efetuada em dois tipos de estabelecimentos:</w:t>
      </w:r>
    </w:p>
    <w:p w14:paraId="2482EDA0" w14:textId="77777777" w:rsidR="00BC1432" w:rsidRDefault="00BC1432" w:rsidP="00BC1432">
      <w:pPr>
        <w:jc w:val="both"/>
        <w:rPr>
          <w:rFonts w:asciiTheme="majorHAnsi" w:hAnsiTheme="majorHAnsi"/>
        </w:rPr>
      </w:pPr>
    </w:p>
    <w:p w14:paraId="4DE2CE05" w14:textId="77777777" w:rsidR="00BC1432" w:rsidRDefault="00BC1432" w:rsidP="00BC1432">
      <w:pPr>
        <w:jc w:val="both"/>
        <w:rPr>
          <w:rFonts w:asciiTheme="majorHAnsi" w:hAnsiTheme="majorHAnsi"/>
        </w:rPr>
      </w:pPr>
      <w:r>
        <w:rPr>
          <w:rFonts w:asciiTheme="majorHAnsi" w:hAnsiTheme="majorHAnsi"/>
        </w:rPr>
        <w:t>- estabelecimento produtor;</w:t>
      </w:r>
    </w:p>
    <w:p w14:paraId="110666D1" w14:textId="77777777" w:rsidR="00BC1432" w:rsidRDefault="00BC1432" w:rsidP="00BC1432">
      <w:pPr>
        <w:jc w:val="both"/>
        <w:rPr>
          <w:rFonts w:asciiTheme="majorHAnsi" w:hAnsiTheme="majorHAnsi"/>
        </w:rPr>
      </w:pPr>
    </w:p>
    <w:p w14:paraId="3DA320F7" w14:textId="77777777" w:rsidR="00BC1432" w:rsidRDefault="00BC1432" w:rsidP="00BC1432">
      <w:pPr>
        <w:jc w:val="both"/>
        <w:rPr>
          <w:rFonts w:asciiTheme="majorHAnsi" w:hAnsiTheme="majorHAnsi"/>
        </w:rPr>
      </w:pPr>
      <w:r>
        <w:rPr>
          <w:rFonts w:asciiTheme="majorHAnsi" w:hAnsiTheme="majorHAnsi"/>
        </w:rPr>
        <w:t>- estabelecimento autorizado.</w:t>
      </w:r>
    </w:p>
    <w:p w14:paraId="363470AF" w14:textId="77777777" w:rsidR="00BC1432" w:rsidRDefault="00BC1432" w:rsidP="00BC1432">
      <w:pPr>
        <w:jc w:val="both"/>
        <w:rPr>
          <w:rFonts w:asciiTheme="majorHAnsi" w:hAnsiTheme="majorHAnsi"/>
        </w:rPr>
      </w:pPr>
    </w:p>
    <w:p w14:paraId="14D3B1F5" w14:textId="77777777" w:rsidR="00BC1432" w:rsidRDefault="00BC1432" w:rsidP="00BC1432">
      <w:pPr>
        <w:jc w:val="both"/>
        <w:rPr>
          <w:rFonts w:asciiTheme="majorHAnsi" w:hAnsiTheme="majorHAnsi"/>
        </w:rPr>
      </w:pPr>
      <w:r>
        <w:rPr>
          <w:rFonts w:asciiTheme="majorHAnsi" w:hAnsiTheme="majorHAnsi"/>
        </w:rPr>
        <w:t>O Pão de Casa da Madeira só pode ser vendido em estabelecimentos autorizados e identificados pela Associação de Industriais de Panificação, Pastelaria e Confeitaria da Região Autónoma da Madeira, devendo em local bem visível apresentar o símbolo da entidade gestora da IGP, bem como a indicação do número de produtor ou estabelecimento autorizado. Estes dísticos são obrigatoriamente fornecidos pela Associação de Industriais de Panificação, Pastelaria e Confeitaria da Região Autónoma da Madeira.</w:t>
      </w:r>
    </w:p>
    <w:p w14:paraId="185EC951" w14:textId="77777777" w:rsidR="00BC1432" w:rsidRDefault="00BC1432" w:rsidP="00BC1432">
      <w:pPr>
        <w:jc w:val="both"/>
        <w:rPr>
          <w:rFonts w:asciiTheme="majorHAnsi" w:hAnsiTheme="majorHAnsi"/>
        </w:rPr>
      </w:pPr>
    </w:p>
    <w:p w14:paraId="075DDC94" w14:textId="77777777" w:rsidR="00BC1432" w:rsidRPr="001541D3" w:rsidRDefault="00BC1432" w:rsidP="001541D3">
      <w:pPr>
        <w:jc w:val="both"/>
        <w:rPr>
          <w:rFonts w:asciiTheme="majorHAnsi" w:hAnsiTheme="majorHAnsi"/>
        </w:rPr>
      </w:pPr>
      <w:r>
        <w:rPr>
          <w:rFonts w:asciiTheme="majorHAnsi" w:hAnsiTheme="majorHAnsi"/>
        </w:rPr>
        <w:t>Os produtores de Pão de casa da Madeira que revendam o produto devem solicitar à Associação de Industriais de Panificação, Pastelaria e Confeitaria da Região Autónoma da Madeira</w:t>
      </w:r>
      <w:r w:rsidR="00590A4C">
        <w:rPr>
          <w:rFonts w:asciiTheme="majorHAnsi" w:hAnsiTheme="majorHAnsi"/>
        </w:rPr>
        <w:t xml:space="preserve"> o reconhecimento de estabelecimento autorizado para a venda de Pão de Casa da Madeira.</w:t>
      </w:r>
      <w:r>
        <w:rPr>
          <w:rFonts w:asciiTheme="majorHAnsi" w:hAnsiTheme="majorHAnsi"/>
        </w:rPr>
        <w:t xml:space="preserve">  </w:t>
      </w:r>
    </w:p>
    <w:p w14:paraId="36E3DD6D" w14:textId="77777777" w:rsidR="00590A4C" w:rsidRPr="00B977FD" w:rsidRDefault="00590A4C" w:rsidP="00B977FD">
      <w:pPr>
        <w:pStyle w:val="Heading1"/>
        <w:numPr>
          <w:ilvl w:val="2"/>
          <w:numId w:val="5"/>
        </w:numPr>
        <w:jc w:val="both"/>
        <w:rPr>
          <w:color w:val="auto"/>
          <w:sz w:val="28"/>
        </w:rPr>
      </w:pPr>
      <w:bookmarkStart w:id="37" w:name="_Toc255088876"/>
      <w:r w:rsidRPr="00B977FD">
        <w:rPr>
          <w:color w:val="auto"/>
          <w:sz w:val="28"/>
        </w:rPr>
        <w:t>Elementos específicos da rotulagem relacionados com a Indicação Geográfica</w:t>
      </w:r>
      <w:bookmarkEnd w:id="37"/>
    </w:p>
    <w:p w14:paraId="5EB27942" w14:textId="77777777" w:rsidR="00590A4C" w:rsidRDefault="00590A4C" w:rsidP="00590A4C">
      <w:pPr>
        <w:jc w:val="both"/>
        <w:rPr>
          <w:rFonts w:asciiTheme="majorHAnsi" w:hAnsiTheme="majorHAnsi"/>
          <w:b/>
        </w:rPr>
      </w:pPr>
    </w:p>
    <w:p w14:paraId="7FE2D0EF" w14:textId="77777777" w:rsidR="00590A4C" w:rsidRDefault="00590A4C" w:rsidP="00590A4C">
      <w:pPr>
        <w:jc w:val="both"/>
        <w:rPr>
          <w:rFonts w:asciiTheme="majorHAnsi" w:hAnsiTheme="majorHAnsi"/>
        </w:rPr>
      </w:pPr>
      <w:r w:rsidRPr="00590A4C">
        <w:rPr>
          <w:rFonts w:asciiTheme="majorHAnsi" w:hAnsiTheme="majorHAnsi"/>
        </w:rPr>
        <w:t xml:space="preserve">O Pão de </w:t>
      </w:r>
      <w:r>
        <w:rPr>
          <w:rFonts w:asciiTheme="majorHAnsi" w:hAnsiTheme="majorHAnsi"/>
        </w:rPr>
        <w:t>C</w:t>
      </w:r>
      <w:r w:rsidRPr="00590A4C">
        <w:rPr>
          <w:rFonts w:asciiTheme="majorHAnsi" w:hAnsiTheme="majorHAnsi"/>
        </w:rPr>
        <w:t xml:space="preserve">asa da </w:t>
      </w:r>
      <w:r>
        <w:rPr>
          <w:rFonts w:asciiTheme="majorHAnsi" w:hAnsiTheme="majorHAnsi"/>
        </w:rPr>
        <w:t>M</w:t>
      </w:r>
      <w:r w:rsidRPr="00590A4C">
        <w:rPr>
          <w:rFonts w:asciiTheme="majorHAnsi" w:hAnsiTheme="majorHAnsi"/>
        </w:rPr>
        <w:t xml:space="preserve">adeira deve cumprir a legislação aplicável </w:t>
      </w:r>
      <w:r>
        <w:rPr>
          <w:rFonts w:asciiTheme="majorHAnsi" w:hAnsiTheme="majorHAnsi"/>
        </w:rPr>
        <w:t>à rotulagem de géneros alimentícios, e a aplicável aos produtos da panificação.</w:t>
      </w:r>
    </w:p>
    <w:p w14:paraId="3B76599C" w14:textId="77777777" w:rsidR="00590A4C" w:rsidRDefault="00590A4C" w:rsidP="00590A4C">
      <w:pPr>
        <w:jc w:val="both"/>
        <w:rPr>
          <w:rFonts w:asciiTheme="majorHAnsi" w:hAnsiTheme="majorHAnsi"/>
        </w:rPr>
      </w:pPr>
    </w:p>
    <w:p w14:paraId="46588805" w14:textId="77777777" w:rsidR="00590A4C" w:rsidRDefault="00590A4C" w:rsidP="00590A4C">
      <w:pPr>
        <w:jc w:val="both"/>
        <w:rPr>
          <w:rFonts w:asciiTheme="majorHAnsi" w:hAnsiTheme="majorHAnsi"/>
        </w:rPr>
      </w:pPr>
      <w:r>
        <w:rPr>
          <w:rFonts w:asciiTheme="majorHAnsi" w:hAnsiTheme="majorHAnsi"/>
        </w:rPr>
        <w:t>Da rotulagem do Pão de Casa da Madeira consta obrigatoriamente a marca de certificação e o logótipo comunitário., após decisão de proteção, bem como o logótipo do Pão de casa da Madeira, cujo modelo é o apresentado abaixo:</w:t>
      </w:r>
    </w:p>
    <w:p w14:paraId="4D66F332" w14:textId="77777777" w:rsidR="007975FB" w:rsidRDefault="007975FB" w:rsidP="00590A4C">
      <w:pPr>
        <w:jc w:val="both"/>
        <w:rPr>
          <w:rFonts w:asciiTheme="majorHAnsi" w:hAnsiTheme="majorHAnsi"/>
        </w:rPr>
      </w:pPr>
    </w:p>
    <w:p w14:paraId="018C94AB" w14:textId="77777777" w:rsidR="007975FB" w:rsidRDefault="0038596C" w:rsidP="00590A4C">
      <w:pPr>
        <w:jc w:val="both"/>
        <w:rPr>
          <w:rFonts w:asciiTheme="majorHAnsi" w:hAnsiTheme="majorHAnsi"/>
        </w:rPr>
      </w:pPr>
      <w:r>
        <w:rPr>
          <w:rFonts w:asciiTheme="majorHAnsi" w:hAnsiTheme="majorHAnsi"/>
        </w:rPr>
        <w:lastRenderedPageBreak/>
        <w:t xml:space="preserve">                                         </w:t>
      </w:r>
      <w:r w:rsidRPr="0038596C">
        <w:rPr>
          <w:rFonts w:asciiTheme="majorHAnsi" w:hAnsiTheme="majorHAnsi"/>
          <w:noProof/>
          <w:lang w:val="en-US"/>
        </w:rPr>
        <w:drawing>
          <wp:inline distT="0" distB="0" distL="0" distR="0" wp14:anchorId="5231985B" wp14:editId="53AEBEF0">
            <wp:extent cx="2499360" cy="2286000"/>
            <wp:effectExtent l="19050" t="0" r="0" b="0"/>
            <wp:docPr id="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0156" cy="2286728"/>
                    </a:xfrm>
                    <a:prstGeom prst="rect">
                      <a:avLst/>
                    </a:prstGeom>
                    <a:noFill/>
                    <a:ln>
                      <a:noFill/>
                    </a:ln>
                  </pic:spPr>
                </pic:pic>
              </a:graphicData>
            </a:graphic>
          </wp:inline>
        </w:drawing>
      </w:r>
    </w:p>
    <w:p w14:paraId="09300CE3" w14:textId="77777777" w:rsidR="007975FB" w:rsidRDefault="007975FB" w:rsidP="00590A4C">
      <w:pPr>
        <w:jc w:val="both"/>
        <w:rPr>
          <w:rFonts w:asciiTheme="majorHAnsi" w:hAnsiTheme="majorHAnsi"/>
        </w:rPr>
      </w:pPr>
      <w:r>
        <w:rPr>
          <w:rFonts w:asciiTheme="majorHAnsi" w:hAnsiTheme="majorHAnsi"/>
        </w:rPr>
        <w:t>Em caso algum, o nome ou a denominação social e morada do produtor podem ser substituídas pelo nome de qualquer outra entidade, ainda que se responsabilize pelo produto ou o comercialize.</w:t>
      </w:r>
    </w:p>
    <w:p w14:paraId="136B0CC0" w14:textId="77777777" w:rsidR="007975FB" w:rsidRDefault="007975FB" w:rsidP="00590A4C">
      <w:pPr>
        <w:jc w:val="both"/>
        <w:rPr>
          <w:rFonts w:asciiTheme="majorHAnsi" w:hAnsiTheme="majorHAnsi"/>
        </w:rPr>
      </w:pPr>
    </w:p>
    <w:p w14:paraId="0CD4EE25" w14:textId="77777777" w:rsidR="007975FB" w:rsidRDefault="007975FB" w:rsidP="00590A4C">
      <w:pPr>
        <w:jc w:val="both"/>
        <w:rPr>
          <w:rFonts w:asciiTheme="majorHAnsi" w:hAnsiTheme="majorHAnsi"/>
        </w:rPr>
      </w:pPr>
      <w:r>
        <w:rPr>
          <w:rFonts w:asciiTheme="majorHAnsi" w:hAnsiTheme="majorHAnsi"/>
        </w:rPr>
        <w:t xml:space="preserve">A denominação de venda Pão de </w:t>
      </w:r>
      <w:r w:rsidR="00974A8B">
        <w:rPr>
          <w:rFonts w:asciiTheme="majorHAnsi" w:hAnsiTheme="majorHAnsi"/>
        </w:rPr>
        <w:t>C</w:t>
      </w:r>
      <w:r>
        <w:rPr>
          <w:rFonts w:asciiTheme="majorHAnsi" w:hAnsiTheme="majorHAnsi"/>
        </w:rPr>
        <w:t>asa da Madeira não pode ser acrescida de qualquer outra indicação ou menção, incluindo marca de distribuidores ou outras.</w:t>
      </w:r>
    </w:p>
    <w:p w14:paraId="5FC0A8BD" w14:textId="77777777" w:rsidR="00E317D8" w:rsidRDefault="00E317D8" w:rsidP="00590A4C">
      <w:pPr>
        <w:jc w:val="both"/>
        <w:rPr>
          <w:rFonts w:asciiTheme="majorHAnsi" w:hAnsiTheme="majorHAnsi"/>
        </w:rPr>
      </w:pPr>
    </w:p>
    <w:p w14:paraId="7D16520E" w14:textId="77777777" w:rsidR="008B728D" w:rsidRPr="00B977FD" w:rsidRDefault="00E317D8" w:rsidP="008B728D">
      <w:pPr>
        <w:jc w:val="both"/>
        <w:rPr>
          <w:rFonts w:asciiTheme="majorHAnsi" w:hAnsiTheme="majorHAnsi"/>
        </w:rPr>
      </w:pPr>
      <w:r>
        <w:rPr>
          <w:rFonts w:asciiTheme="majorHAnsi" w:hAnsiTheme="majorHAnsi"/>
        </w:rPr>
        <w:t>Situações de exceção serão apresentadas à Direção da Associação de Industriais de Panificação, Pastelaria e Confeitaria da Região Autónoma da Madeira e aprovadas em Assembleia Geral para decisão final ou transitória.</w:t>
      </w:r>
    </w:p>
    <w:p w14:paraId="5C56E11D" w14:textId="77777777" w:rsidR="00974A8B" w:rsidRPr="00B977FD" w:rsidRDefault="00974A8B" w:rsidP="00B977FD">
      <w:pPr>
        <w:pStyle w:val="Heading1"/>
        <w:numPr>
          <w:ilvl w:val="2"/>
          <w:numId w:val="5"/>
        </w:numPr>
        <w:jc w:val="both"/>
        <w:rPr>
          <w:color w:val="auto"/>
          <w:sz w:val="28"/>
        </w:rPr>
      </w:pPr>
      <w:r w:rsidRPr="00B977FD">
        <w:rPr>
          <w:color w:val="auto"/>
          <w:sz w:val="28"/>
        </w:rPr>
        <w:t xml:space="preserve"> </w:t>
      </w:r>
      <w:bookmarkStart w:id="38" w:name="_Toc255088877"/>
      <w:r w:rsidRPr="00B977FD">
        <w:rPr>
          <w:color w:val="auto"/>
          <w:sz w:val="28"/>
        </w:rPr>
        <w:t>Marca de Certificação</w:t>
      </w:r>
      <w:bookmarkEnd w:id="38"/>
    </w:p>
    <w:p w14:paraId="0C070375" w14:textId="77777777" w:rsidR="00974A8B" w:rsidRDefault="00974A8B" w:rsidP="00974A8B">
      <w:pPr>
        <w:jc w:val="both"/>
        <w:rPr>
          <w:rFonts w:asciiTheme="majorHAnsi" w:hAnsiTheme="majorHAnsi"/>
          <w:b/>
        </w:rPr>
      </w:pPr>
    </w:p>
    <w:p w14:paraId="041C64E4" w14:textId="77777777" w:rsidR="00974A8B" w:rsidRDefault="00974A8B" w:rsidP="00974A8B">
      <w:pPr>
        <w:jc w:val="both"/>
        <w:rPr>
          <w:rFonts w:asciiTheme="majorHAnsi" w:hAnsiTheme="majorHAnsi"/>
        </w:rPr>
      </w:pPr>
      <w:r w:rsidRPr="00974A8B">
        <w:rPr>
          <w:rFonts w:asciiTheme="majorHAnsi" w:hAnsiTheme="majorHAnsi"/>
        </w:rPr>
        <w:t>A certificação do Pão de Casa da Madeira é concretizada através da aposição da marca de certificação em cada embalagem independentemente da sua apresentação comercial.</w:t>
      </w:r>
    </w:p>
    <w:p w14:paraId="505739F2" w14:textId="77777777" w:rsidR="00974A8B" w:rsidRDefault="00974A8B" w:rsidP="00974A8B">
      <w:pPr>
        <w:jc w:val="both"/>
        <w:rPr>
          <w:rFonts w:asciiTheme="majorHAnsi" w:hAnsiTheme="majorHAnsi"/>
        </w:rPr>
      </w:pPr>
    </w:p>
    <w:p w14:paraId="3D56DED1" w14:textId="77777777" w:rsidR="00974A8B" w:rsidRDefault="00974A8B" w:rsidP="00974A8B">
      <w:pPr>
        <w:jc w:val="both"/>
        <w:rPr>
          <w:rFonts w:asciiTheme="majorHAnsi" w:hAnsiTheme="majorHAnsi"/>
        </w:rPr>
      </w:pPr>
      <w:r>
        <w:rPr>
          <w:rFonts w:asciiTheme="majorHAnsi" w:hAnsiTheme="majorHAnsi"/>
        </w:rPr>
        <w:t>Na marca de certificação constam obrigatoriamente as seguintes menções:</w:t>
      </w:r>
    </w:p>
    <w:p w14:paraId="48AED2F7" w14:textId="77777777" w:rsidR="00974A8B" w:rsidRDefault="00974A8B" w:rsidP="00974A8B">
      <w:pPr>
        <w:jc w:val="both"/>
        <w:rPr>
          <w:rFonts w:asciiTheme="majorHAnsi" w:hAnsiTheme="majorHAnsi"/>
        </w:rPr>
      </w:pPr>
      <w:r>
        <w:rPr>
          <w:rFonts w:asciiTheme="majorHAnsi" w:hAnsiTheme="majorHAnsi"/>
        </w:rPr>
        <w:t>- Pão de Casa da Madeira – Indicação Geográfica Protegida;</w:t>
      </w:r>
    </w:p>
    <w:p w14:paraId="75E01BCE" w14:textId="77777777" w:rsidR="00974A8B" w:rsidRDefault="00974A8B" w:rsidP="00974A8B">
      <w:pPr>
        <w:jc w:val="both"/>
        <w:rPr>
          <w:rFonts w:asciiTheme="majorHAnsi" w:hAnsiTheme="majorHAnsi"/>
        </w:rPr>
      </w:pPr>
    </w:p>
    <w:p w14:paraId="31979204" w14:textId="77777777" w:rsidR="00974A8B" w:rsidRDefault="00974A8B" w:rsidP="00974A8B">
      <w:pPr>
        <w:jc w:val="both"/>
        <w:rPr>
          <w:rFonts w:asciiTheme="majorHAnsi" w:hAnsiTheme="majorHAnsi"/>
        </w:rPr>
      </w:pPr>
      <w:r>
        <w:rPr>
          <w:rFonts w:asciiTheme="majorHAnsi" w:hAnsiTheme="majorHAnsi"/>
        </w:rPr>
        <w:t>- Nome do OC (Organismo de Certificação);</w:t>
      </w:r>
    </w:p>
    <w:p w14:paraId="1EC977C0" w14:textId="77777777" w:rsidR="00974A8B" w:rsidRDefault="00974A8B" w:rsidP="00974A8B">
      <w:pPr>
        <w:jc w:val="both"/>
        <w:rPr>
          <w:rFonts w:asciiTheme="majorHAnsi" w:hAnsiTheme="majorHAnsi"/>
        </w:rPr>
      </w:pPr>
    </w:p>
    <w:p w14:paraId="3203C17D" w14:textId="77777777" w:rsidR="00974A8B" w:rsidRPr="00974A8B" w:rsidRDefault="00974A8B" w:rsidP="00974A8B">
      <w:pPr>
        <w:jc w:val="both"/>
        <w:rPr>
          <w:rFonts w:asciiTheme="majorHAnsi" w:hAnsiTheme="majorHAnsi"/>
        </w:rPr>
      </w:pPr>
      <w:r>
        <w:rPr>
          <w:rFonts w:asciiTheme="majorHAnsi" w:hAnsiTheme="majorHAnsi"/>
        </w:rPr>
        <w:t>- Número de série (número de série que permite rastrear o produto).</w:t>
      </w:r>
    </w:p>
    <w:p w14:paraId="5522AFDA" w14:textId="77777777" w:rsidR="00B977FD" w:rsidRDefault="00B977FD" w:rsidP="008B728D">
      <w:pPr>
        <w:jc w:val="both"/>
        <w:rPr>
          <w:rFonts w:asciiTheme="majorHAnsi" w:hAnsiTheme="majorHAnsi"/>
          <w:b/>
        </w:rPr>
      </w:pPr>
    </w:p>
    <w:p w14:paraId="2EC11710" w14:textId="77777777" w:rsidR="00974A8B" w:rsidRPr="00B977FD" w:rsidRDefault="00974A8B" w:rsidP="00B977FD">
      <w:pPr>
        <w:pStyle w:val="Heading1"/>
        <w:numPr>
          <w:ilvl w:val="2"/>
          <w:numId w:val="5"/>
        </w:numPr>
        <w:jc w:val="both"/>
        <w:rPr>
          <w:color w:val="auto"/>
          <w:sz w:val="28"/>
        </w:rPr>
      </w:pPr>
      <w:bookmarkStart w:id="39" w:name="_Toc255088878"/>
      <w:r w:rsidRPr="00B977FD">
        <w:rPr>
          <w:color w:val="auto"/>
          <w:sz w:val="28"/>
        </w:rPr>
        <w:t>Rotulagem obrigatória em todas as formas de apresentação</w:t>
      </w:r>
      <w:bookmarkEnd w:id="39"/>
    </w:p>
    <w:p w14:paraId="409E849F" w14:textId="77777777" w:rsidR="00974A8B" w:rsidRDefault="00974A8B" w:rsidP="00974A8B">
      <w:pPr>
        <w:jc w:val="both"/>
        <w:rPr>
          <w:rFonts w:asciiTheme="majorHAnsi" w:hAnsiTheme="majorHAnsi"/>
          <w:b/>
        </w:rPr>
      </w:pPr>
    </w:p>
    <w:p w14:paraId="1C52B05D" w14:textId="77777777" w:rsidR="00974A8B" w:rsidRPr="00220903" w:rsidRDefault="00974A8B" w:rsidP="00974A8B">
      <w:pPr>
        <w:jc w:val="both"/>
        <w:rPr>
          <w:rFonts w:asciiTheme="majorHAnsi" w:hAnsiTheme="majorHAnsi"/>
        </w:rPr>
      </w:pPr>
      <w:r w:rsidRPr="00220903">
        <w:rPr>
          <w:rFonts w:asciiTheme="majorHAnsi" w:hAnsiTheme="majorHAnsi"/>
        </w:rPr>
        <w:t xml:space="preserve">O Pão de Casa da Madeira, independentemente da forma de apresentação, deverá cumprir com a legislação </w:t>
      </w:r>
      <w:r w:rsidR="00220903" w:rsidRPr="00220903">
        <w:rPr>
          <w:rFonts w:asciiTheme="majorHAnsi" w:hAnsiTheme="majorHAnsi"/>
        </w:rPr>
        <w:t>de rotulagem obrigatória em vigor, como às regras específicas que venham a ser fixadas por Decreto Legislativo Regional.</w:t>
      </w:r>
    </w:p>
    <w:p w14:paraId="2B44A924" w14:textId="77777777" w:rsidR="00B977FD" w:rsidRPr="008B728D" w:rsidRDefault="00B977FD" w:rsidP="008B728D">
      <w:pPr>
        <w:jc w:val="both"/>
        <w:rPr>
          <w:rFonts w:asciiTheme="majorHAnsi" w:hAnsiTheme="majorHAnsi"/>
          <w:b/>
        </w:rPr>
      </w:pPr>
    </w:p>
    <w:p w14:paraId="04199D41" w14:textId="77777777" w:rsidR="00BF150E" w:rsidRPr="00B977FD" w:rsidRDefault="00B977FD" w:rsidP="00B977FD">
      <w:pPr>
        <w:pStyle w:val="Heading1"/>
        <w:numPr>
          <w:ilvl w:val="0"/>
          <w:numId w:val="5"/>
        </w:numPr>
        <w:jc w:val="both"/>
        <w:rPr>
          <w:color w:val="auto"/>
          <w:sz w:val="28"/>
        </w:rPr>
      </w:pPr>
      <w:bookmarkStart w:id="40" w:name="_Toc255088879"/>
      <w:r w:rsidRPr="00B977FD">
        <w:rPr>
          <w:color w:val="auto"/>
          <w:sz w:val="28"/>
        </w:rPr>
        <w:lastRenderedPageBreak/>
        <w:t>ELEMENTOS QUE PROVAM A RELAÇÃO COM A ORIGEM GEOGRÁFICA</w:t>
      </w:r>
      <w:bookmarkEnd w:id="40"/>
    </w:p>
    <w:p w14:paraId="65B26B8D" w14:textId="77777777" w:rsidR="007F400E" w:rsidRPr="007F400E" w:rsidRDefault="007F400E" w:rsidP="007F400E">
      <w:pPr>
        <w:jc w:val="both"/>
        <w:rPr>
          <w:rFonts w:asciiTheme="majorHAnsi" w:hAnsiTheme="majorHAnsi"/>
          <w:b/>
        </w:rPr>
      </w:pPr>
    </w:p>
    <w:p w14:paraId="08D4EF1F" w14:textId="77777777" w:rsidR="004258E2" w:rsidRDefault="007F400E" w:rsidP="00B977FD">
      <w:pPr>
        <w:pStyle w:val="Heading1"/>
        <w:numPr>
          <w:ilvl w:val="1"/>
          <w:numId w:val="5"/>
        </w:numPr>
        <w:jc w:val="both"/>
        <w:rPr>
          <w:color w:val="auto"/>
          <w:sz w:val="28"/>
        </w:rPr>
      </w:pPr>
      <w:bookmarkStart w:id="41" w:name="_Toc255088880"/>
      <w:r w:rsidRPr="00B977FD">
        <w:rPr>
          <w:color w:val="auto"/>
          <w:sz w:val="28"/>
        </w:rPr>
        <w:t>Aspetos históricos e sociológicos do produto</w:t>
      </w:r>
      <w:bookmarkEnd w:id="41"/>
    </w:p>
    <w:p w14:paraId="6BE62524" w14:textId="77777777" w:rsidR="00B977FD" w:rsidRPr="00B977FD" w:rsidRDefault="00B977FD" w:rsidP="00B977FD"/>
    <w:p w14:paraId="772BCEB6" w14:textId="77777777" w:rsidR="001F486E" w:rsidRDefault="00F36C64" w:rsidP="00F36C64">
      <w:pPr>
        <w:jc w:val="both"/>
        <w:rPr>
          <w:rFonts w:asciiTheme="majorHAnsi" w:hAnsiTheme="majorHAnsi"/>
        </w:rPr>
      </w:pPr>
      <w:r w:rsidRPr="00F36C64">
        <w:rPr>
          <w:rFonts w:asciiTheme="majorHAnsi" w:hAnsiTheme="majorHAnsi"/>
        </w:rPr>
        <w:t xml:space="preserve">O pão na Madeira será tão </w:t>
      </w:r>
      <w:r w:rsidR="001F486E">
        <w:rPr>
          <w:rFonts w:asciiTheme="majorHAnsi" w:hAnsiTheme="majorHAnsi"/>
        </w:rPr>
        <w:t>antig</w:t>
      </w:r>
      <w:r w:rsidRPr="00F36C64">
        <w:rPr>
          <w:rFonts w:asciiTheme="majorHAnsi" w:hAnsiTheme="majorHAnsi"/>
        </w:rPr>
        <w:t>o (século XV) como nela a presença humana e, com esta, o cultivo do trigo, mais concretamente do “</w:t>
      </w:r>
      <w:proofErr w:type="spellStart"/>
      <w:r w:rsidRPr="00F36C64">
        <w:rPr>
          <w:rFonts w:asciiTheme="majorHAnsi" w:hAnsiTheme="majorHAnsi"/>
        </w:rPr>
        <w:t>anafil</w:t>
      </w:r>
      <w:proofErr w:type="spellEnd"/>
      <w:r w:rsidRPr="00F36C64">
        <w:rPr>
          <w:rFonts w:asciiTheme="majorHAnsi" w:hAnsiTheme="majorHAnsi"/>
        </w:rPr>
        <w:t xml:space="preserve">”, também conhecido por “trigo português” ou “trigo pelado”, «o primeiro que mandou deitar à terra o Infante D. Henrique» </w:t>
      </w:r>
      <w:r w:rsidR="001F486E">
        <w:rPr>
          <w:rFonts w:asciiTheme="majorHAnsi" w:hAnsiTheme="majorHAnsi"/>
        </w:rPr>
        <w:t>[</w:t>
      </w:r>
      <w:r w:rsidRPr="00F36C64">
        <w:rPr>
          <w:rFonts w:asciiTheme="majorHAnsi" w:hAnsiTheme="majorHAnsi"/>
        </w:rPr>
        <w:t>1</w:t>
      </w:r>
      <w:r w:rsidR="001F486E">
        <w:rPr>
          <w:rFonts w:asciiTheme="majorHAnsi" w:hAnsiTheme="majorHAnsi"/>
        </w:rPr>
        <w:t>]</w:t>
      </w:r>
      <w:r w:rsidRPr="00F36C64">
        <w:rPr>
          <w:rFonts w:asciiTheme="majorHAnsi" w:hAnsiTheme="majorHAnsi"/>
        </w:rPr>
        <w:t xml:space="preserve">. De facto, não muito depois da descoberta, em carta dirigida a João Gonçalves Zarco, o Infante de Sagres, lembrava a importância do pão, e mandava um tal de João Afonso “corrigir” uma mó, e que se fizesse um moinho de água </w:t>
      </w:r>
      <w:r w:rsidR="001F486E">
        <w:rPr>
          <w:rFonts w:asciiTheme="majorHAnsi" w:hAnsiTheme="majorHAnsi"/>
        </w:rPr>
        <w:t>[</w:t>
      </w:r>
      <w:r w:rsidR="00BF45B8">
        <w:rPr>
          <w:rFonts w:asciiTheme="majorHAnsi" w:hAnsiTheme="majorHAnsi"/>
        </w:rPr>
        <w:t>3</w:t>
      </w:r>
      <w:r w:rsidR="001F486E">
        <w:rPr>
          <w:rFonts w:asciiTheme="majorHAnsi" w:hAnsiTheme="majorHAnsi"/>
        </w:rPr>
        <w:t>]</w:t>
      </w:r>
      <w:r w:rsidRPr="00F36C64">
        <w:rPr>
          <w:rFonts w:asciiTheme="majorHAnsi" w:hAnsiTheme="majorHAnsi"/>
        </w:rPr>
        <w:t xml:space="preserve">. </w:t>
      </w:r>
    </w:p>
    <w:p w14:paraId="66A6070A" w14:textId="77777777" w:rsidR="00F36C64" w:rsidRPr="00F36C64" w:rsidRDefault="00F36C64" w:rsidP="00F36C64">
      <w:pPr>
        <w:jc w:val="both"/>
        <w:rPr>
          <w:rFonts w:asciiTheme="majorHAnsi" w:hAnsiTheme="majorHAnsi"/>
        </w:rPr>
      </w:pPr>
      <w:r w:rsidRPr="00F36C64">
        <w:rPr>
          <w:rFonts w:asciiTheme="majorHAnsi" w:hAnsiTheme="majorHAnsi"/>
        </w:rPr>
        <w:t xml:space="preserve"> </w:t>
      </w:r>
    </w:p>
    <w:p w14:paraId="0A68EC45" w14:textId="77777777" w:rsidR="001F486E" w:rsidRDefault="00F36C64" w:rsidP="00F36C64">
      <w:pPr>
        <w:jc w:val="both"/>
        <w:rPr>
          <w:rFonts w:asciiTheme="majorHAnsi" w:hAnsiTheme="majorHAnsi"/>
        </w:rPr>
      </w:pPr>
      <w:r w:rsidRPr="00F36C64">
        <w:rPr>
          <w:rFonts w:asciiTheme="majorHAnsi" w:hAnsiTheme="majorHAnsi"/>
        </w:rPr>
        <w:t xml:space="preserve">Se este cereal constituiu também, naqueles tempos mais recuados, moeda para pagamento de «tributos civis, proventos eclesiásticos, forais e mais obrigações de carácter geral ou particular» </w:t>
      </w:r>
      <w:r w:rsidR="001F486E">
        <w:rPr>
          <w:rFonts w:asciiTheme="majorHAnsi" w:hAnsiTheme="majorHAnsi"/>
        </w:rPr>
        <w:t>[</w:t>
      </w:r>
      <w:r w:rsidRPr="00F36C64">
        <w:rPr>
          <w:rFonts w:asciiTheme="majorHAnsi" w:hAnsiTheme="majorHAnsi"/>
        </w:rPr>
        <w:t>1</w:t>
      </w:r>
      <w:r w:rsidR="001F486E">
        <w:rPr>
          <w:rFonts w:asciiTheme="majorHAnsi" w:hAnsiTheme="majorHAnsi"/>
        </w:rPr>
        <w:t>]</w:t>
      </w:r>
      <w:r w:rsidRPr="00F36C64">
        <w:rPr>
          <w:rFonts w:asciiTheme="majorHAnsi" w:hAnsiTheme="majorHAnsi"/>
        </w:rPr>
        <w:t xml:space="preserve">, e ainda que integrante de outros pratos tradicionais, não deixou de desempenhar o papel fundamental de ingrediente base para o fabrico de pão, um alimento essencial das populações. O historiador João José Abreu de Sousa, corrobora a importância deste produto constatando que, até ao século XVII, o alimento básico era «o “pão” ou cereais consumidos, preferentemente, sob a forma de pão, no sentido literal, todo o resto, frutas, legumes e carne ou peixe eram suplementos, muitas vezes, próprios de épocas festivas» </w:t>
      </w:r>
      <w:r w:rsidR="00BF45B8">
        <w:rPr>
          <w:rFonts w:asciiTheme="majorHAnsi" w:hAnsiTheme="majorHAnsi"/>
        </w:rPr>
        <w:t>[4]</w:t>
      </w:r>
      <w:r w:rsidRPr="00F36C64">
        <w:rPr>
          <w:rFonts w:asciiTheme="majorHAnsi" w:hAnsiTheme="majorHAnsi"/>
        </w:rPr>
        <w:t xml:space="preserve">. Mas dadas as especiais circunstâncias da propriedade e exploração da terra naqueles séculos, como bem aclara outro importante historiador madeirense, Alberto Vieira </w:t>
      </w:r>
      <w:r w:rsidR="00BF45B8">
        <w:rPr>
          <w:rFonts w:asciiTheme="majorHAnsi" w:hAnsiTheme="majorHAnsi"/>
        </w:rPr>
        <w:t>[5]</w:t>
      </w:r>
      <w:r w:rsidRPr="00F36C64">
        <w:rPr>
          <w:rFonts w:asciiTheme="majorHAnsi" w:hAnsiTheme="majorHAnsi"/>
        </w:rPr>
        <w:t xml:space="preserve">, os meios para a cozedura do pão eram dominantemente públicos e só «nalgumas casas solarengas do meio rural apresentavam mais do que um forno em que se cozia o pão para a família, colonos e criados». </w:t>
      </w:r>
    </w:p>
    <w:p w14:paraId="763CBA2D" w14:textId="77777777" w:rsidR="001F486E" w:rsidRDefault="001F486E" w:rsidP="00F36C64">
      <w:pPr>
        <w:jc w:val="both"/>
        <w:rPr>
          <w:rFonts w:asciiTheme="majorHAnsi" w:hAnsiTheme="majorHAnsi"/>
        </w:rPr>
      </w:pPr>
    </w:p>
    <w:p w14:paraId="12BF4983" w14:textId="77777777" w:rsidR="001F486E" w:rsidRDefault="00F36C64" w:rsidP="00F36C64">
      <w:pPr>
        <w:jc w:val="both"/>
        <w:rPr>
          <w:rFonts w:asciiTheme="majorHAnsi" w:hAnsiTheme="majorHAnsi"/>
        </w:rPr>
      </w:pPr>
      <w:r w:rsidRPr="00F36C64">
        <w:rPr>
          <w:rFonts w:asciiTheme="majorHAnsi" w:hAnsiTheme="majorHAnsi"/>
        </w:rPr>
        <w:t xml:space="preserve">Depois de uma grande pujança, em que por cada medida semeada chegariam a colher-se 50, devido à diminuição da produtividade e ao advento de outras culturas de maior interesse económico, como as da cana-de-açúcar e da vinha, a produção de trigo foi baixando, e de exportadora, a Madeira passou, cerca do último quartel do século XV, a importadora deste cereal, e duas centúrias depois, as suas colheitas apenas permitiam cobrir as necessidades de metade do ano </w:t>
      </w:r>
      <w:r w:rsidR="001F486E">
        <w:rPr>
          <w:rFonts w:asciiTheme="majorHAnsi" w:hAnsiTheme="majorHAnsi"/>
        </w:rPr>
        <w:t>[</w:t>
      </w:r>
      <w:r w:rsidR="00BF45B8">
        <w:rPr>
          <w:rFonts w:asciiTheme="majorHAnsi" w:hAnsiTheme="majorHAnsi"/>
        </w:rPr>
        <w:t>6</w:t>
      </w:r>
      <w:r w:rsidR="001F486E">
        <w:rPr>
          <w:rFonts w:asciiTheme="majorHAnsi" w:hAnsiTheme="majorHAnsi"/>
        </w:rPr>
        <w:t>]</w:t>
      </w:r>
      <w:r w:rsidRPr="00F36C64">
        <w:rPr>
          <w:rFonts w:asciiTheme="majorHAnsi" w:hAnsiTheme="majorHAnsi"/>
        </w:rPr>
        <w:t xml:space="preserve">. </w:t>
      </w:r>
    </w:p>
    <w:p w14:paraId="4F73CF20" w14:textId="77777777" w:rsidR="00F36C64" w:rsidRPr="00F36C64" w:rsidRDefault="00F36C64" w:rsidP="00F36C64">
      <w:pPr>
        <w:jc w:val="both"/>
        <w:rPr>
          <w:rFonts w:asciiTheme="majorHAnsi" w:hAnsiTheme="majorHAnsi"/>
        </w:rPr>
      </w:pPr>
      <w:r w:rsidRPr="00F36C64">
        <w:rPr>
          <w:rFonts w:asciiTheme="majorHAnsi" w:hAnsiTheme="majorHAnsi"/>
        </w:rPr>
        <w:t xml:space="preserve"> </w:t>
      </w:r>
    </w:p>
    <w:p w14:paraId="28DDE2BB" w14:textId="77777777" w:rsidR="001F486E" w:rsidRDefault="00F36C64" w:rsidP="00F36C64">
      <w:pPr>
        <w:jc w:val="both"/>
        <w:rPr>
          <w:rFonts w:asciiTheme="majorHAnsi" w:hAnsiTheme="majorHAnsi"/>
        </w:rPr>
      </w:pPr>
      <w:r w:rsidRPr="00F36C64">
        <w:rPr>
          <w:rFonts w:asciiTheme="majorHAnsi" w:hAnsiTheme="majorHAnsi"/>
        </w:rPr>
        <w:t>O trigo, como matéria-prima do pão, cedo passou a ser um bem valioso em função da maior ou menor expressividade da cultura nos diferentes locais da Madeira. Entende-se assim porque é que, escasso o grão, em várias zonas rurais só se amassasse o pão de quinze em quinze dias sendo «feito para ter uma longa duração, guardando-se na caixa existente, habitualmente, na cozinha</w:t>
      </w:r>
      <w:r w:rsidR="001F486E">
        <w:rPr>
          <w:rFonts w:asciiTheme="majorHAnsi" w:hAnsiTheme="majorHAnsi"/>
        </w:rPr>
        <w:t xml:space="preserve">. Na mesma caixa se guardava o </w:t>
      </w:r>
      <w:proofErr w:type="spellStart"/>
      <w:r w:rsidR="001F486E">
        <w:rPr>
          <w:rFonts w:asciiTheme="majorHAnsi" w:hAnsiTheme="majorHAnsi"/>
        </w:rPr>
        <w:t>cuscus</w:t>
      </w:r>
      <w:proofErr w:type="spellEnd"/>
      <w:r w:rsidR="001F486E">
        <w:rPr>
          <w:rFonts w:asciiTheme="majorHAnsi" w:hAnsiTheme="majorHAnsi"/>
        </w:rPr>
        <w:t>, uma hábil e saborosa maneira de conservar longamente farinha já preparada para ser cozinhada</w:t>
      </w:r>
      <w:r w:rsidR="007E7FBF">
        <w:rPr>
          <w:rFonts w:asciiTheme="majorHAnsi" w:hAnsiTheme="majorHAnsi"/>
        </w:rPr>
        <w:t>, produto de origem mourisca</w:t>
      </w:r>
      <w:r w:rsidR="001F486E">
        <w:rPr>
          <w:rFonts w:asciiTheme="majorHAnsi" w:hAnsiTheme="majorHAnsi"/>
        </w:rPr>
        <w:t>»</w:t>
      </w:r>
      <w:r w:rsidRPr="00F36C64">
        <w:rPr>
          <w:rFonts w:asciiTheme="majorHAnsi" w:hAnsiTheme="majorHAnsi"/>
        </w:rPr>
        <w:t xml:space="preserve">, e que </w:t>
      </w:r>
      <w:r w:rsidR="001F486E">
        <w:rPr>
          <w:rFonts w:asciiTheme="majorHAnsi" w:hAnsiTheme="majorHAnsi"/>
        </w:rPr>
        <w:t>«</w:t>
      </w:r>
      <w:r w:rsidRPr="00F36C64">
        <w:rPr>
          <w:rFonts w:asciiTheme="majorHAnsi" w:hAnsiTheme="majorHAnsi"/>
        </w:rPr>
        <w:t xml:space="preserve">era de cada vez que se amassava que os camponeses iam ao moinho. Quando o moinho estava a funcionar, a população era avisada pela chamada dum búzio. O mesmo processo de </w:t>
      </w:r>
      <w:r w:rsidRPr="00F36C64">
        <w:rPr>
          <w:rFonts w:asciiTheme="majorHAnsi" w:hAnsiTheme="majorHAnsi"/>
        </w:rPr>
        <w:lastRenderedPageBreak/>
        <w:t xml:space="preserve">apelo era feito para a rega. Uma vez amassado, o pão era cozido num forno existente ao pé do lar» </w:t>
      </w:r>
      <w:r w:rsidR="001F486E">
        <w:rPr>
          <w:rFonts w:asciiTheme="majorHAnsi" w:hAnsiTheme="majorHAnsi"/>
        </w:rPr>
        <w:t>[</w:t>
      </w:r>
      <w:r w:rsidR="00BF45B8">
        <w:rPr>
          <w:rFonts w:asciiTheme="majorHAnsi" w:hAnsiTheme="majorHAnsi"/>
        </w:rPr>
        <w:t>4</w:t>
      </w:r>
      <w:r w:rsidR="001F486E">
        <w:rPr>
          <w:rFonts w:asciiTheme="majorHAnsi" w:hAnsiTheme="majorHAnsi"/>
        </w:rPr>
        <w:t>]</w:t>
      </w:r>
      <w:r w:rsidRPr="00F36C64">
        <w:rPr>
          <w:rFonts w:asciiTheme="majorHAnsi" w:hAnsiTheme="majorHAnsi"/>
        </w:rPr>
        <w:t>.</w:t>
      </w:r>
    </w:p>
    <w:p w14:paraId="634FED2F" w14:textId="77777777" w:rsidR="00F36C64" w:rsidRPr="00F36C64" w:rsidRDefault="00F36C64" w:rsidP="00F36C64">
      <w:pPr>
        <w:jc w:val="both"/>
        <w:rPr>
          <w:rFonts w:asciiTheme="majorHAnsi" w:hAnsiTheme="majorHAnsi"/>
        </w:rPr>
      </w:pPr>
      <w:r w:rsidRPr="00F36C64">
        <w:rPr>
          <w:rFonts w:asciiTheme="majorHAnsi" w:hAnsiTheme="majorHAnsi"/>
        </w:rPr>
        <w:t xml:space="preserve">   </w:t>
      </w:r>
    </w:p>
    <w:p w14:paraId="0C4B0855" w14:textId="77777777" w:rsidR="00F36C64" w:rsidRDefault="00F36C64" w:rsidP="00F36C64">
      <w:pPr>
        <w:jc w:val="both"/>
        <w:rPr>
          <w:rFonts w:asciiTheme="majorHAnsi" w:hAnsiTheme="majorHAnsi"/>
        </w:rPr>
      </w:pPr>
      <w:r w:rsidRPr="00F36C64">
        <w:rPr>
          <w:rFonts w:asciiTheme="majorHAnsi" w:hAnsiTheme="majorHAnsi"/>
        </w:rPr>
        <w:t xml:space="preserve">Mas o engenho dos </w:t>
      </w:r>
      <w:r w:rsidR="00BB14A8">
        <w:rPr>
          <w:rFonts w:asciiTheme="majorHAnsi" w:hAnsiTheme="majorHAnsi"/>
        </w:rPr>
        <w:t xml:space="preserve">camponeses </w:t>
      </w:r>
      <w:r w:rsidRPr="00F36C64">
        <w:rPr>
          <w:rFonts w:asciiTheme="majorHAnsi" w:hAnsiTheme="majorHAnsi"/>
        </w:rPr>
        <w:t xml:space="preserve">madeirenses, logo permitiu contornar as dificuldades da disponibilidade de trigo, quer em quantidade, quer em qualidade. Com a chegada da batata-doce à Ilha da Madeira, por volta do século XVII, ou já a partir da segunda metade do século XVI de acordo com outros autores, e a sua excelente adaptação a quase todo o território, foram-na introduzindo à composição do pão. Depois de cozida e esmagada, a batata-doce era adicionada à massa, já “presa” com a farinha de trigo, o fermento e a água temperada com sal. O pão ficava mais gostoso, macio e mole, e mantinha «sempre agradáveis as suas qualidades naturais» </w:t>
      </w:r>
      <w:r w:rsidR="007E7FBF">
        <w:rPr>
          <w:rFonts w:asciiTheme="majorHAnsi" w:hAnsiTheme="majorHAnsi"/>
        </w:rPr>
        <w:t>[</w:t>
      </w:r>
      <w:r w:rsidRPr="00F36C64">
        <w:rPr>
          <w:rFonts w:asciiTheme="majorHAnsi" w:hAnsiTheme="majorHAnsi"/>
        </w:rPr>
        <w:t>1</w:t>
      </w:r>
      <w:r w:rsidR="007E7FBF">
        <w:rPr>
          <w:rFonts w:asciiTheme="majorHAnsi" w:hAnsiTheme="majorHAnsi"/>
        </w:rPr>
        <w:t>]</w:t>
      </w:r>
      <w:r w:rsidRPr="00F36C64">
        <w:rPr>
          <w:rFonts w:asciiTheme="majorHAnsi" w:hAnsiTheme="majorHAnsi"/>
        </w:rPr>
        <w:t xml:space="preserve">. </w:t>
      </w:r>
    </w:p>
    <w:p w14:paraId="358B59B4" w14:textId="77777777" w:rsidR="0094280C" w:rsidRDefault="0094280C" w:rsidP="00F36C64">
      <w:pPr>
        <w:jc w:val="both"/>
        <w:rPr>
          <w:rFonts w:asciiTheme="majorHAnsi" w:hAnsiTheme="majorHAnsi"/>
        </w:rPr>
      </w:pPr>
    </w:p>
    <w:p w14:paraId="3DFD2A67" w14:textId="77777777" w:rsidR="007C0DE4" w:rsidRDefault="007E7FBF" w:rsidP="00F36C64">
      <w:pPr>
        <w:jc w:val="both"/>
        <w:rPr>
          <w:rFonts w:asciiTheme="majorHAnsi" w:hAnsiTheme="majorHAnsi"/>
        </w:rPr>
      </w:pPr>
      <w:r>
        <w:rPr>
          <w:rFonts w:asciiTheme="majorHAnsi" w:hAnsiTheme="majorHAnsi"/>
        </w:rPr>
        <w:t xml:space="preserve">Em meados do século XX, uma parte importante da população rural produzia em casa o pão necessário ao seu abastecimento, em fornadas semanais, geralmente ao sábado. Para esse fim «todas as habitações antigas eram dotadas de um fornilho </w:t>
      </w:r>
      <w:r w:rsidR="007C0DE4">
        <w:rPr>
          <w:rFonts w:asciiTheme="majorHAnsi" w:hAnsiTheme="majorHAnsi"/>
        </w:rPr>
        <w:t xml:space="preserve">(capacidade de cerca de um alqueire de pão) </w:t>
      </w:r>
      <w:r>
        <w:rPr>
          <w:rFonts w:asciiTheme="majorHAnsi" w:hAnsiTheme="majorHAnsi"/>
        </w:rPr>
        <w:t>que ainda hoje se vê como uma excrescência na parte posterior ou lateral do edifício</w:t>
      </w:r>
      <w:r w:rsidR="007C0DE4">
        <w:rPr>
          <w:rFonts w:asciiTheme="majorHAnsi" w:hAnsiTheme="majorHAnsi"/>
        </w:rPr>
        <w:t>» [</w:t>
      </w:r>
      <w:r w:rsidR="007C0DE4" w:rsidRPr="00F36C64">
        <w:rPr>
          <w:rFonts w:asciiTheme="majorHAnsi" w:hAnsiTheme="majorHAnsi"/>
        </w:rPr>
        <w:t>1</w:t>
      </w:r>
      <w:r w:rsidR="007C0DE4">
        <w:rPr>
          <w:rFonts w:asciiTheme="majorHAnsi" w:hAnsiTheme="majorHAnsi"/>
        </w:rPr>
        <w:t xml:space="preserve">]. A este pão de amassadura doméstica chamava-se já então </w:t>
      </w:r>
      <w:r w:rsidR="00751373">
        <w:rPr>
          <w:rFonts w:asciiTheme="majorHAnsi" w:hAnsiTheme="majorHAnsi"/>
        </w:rPr>
        <w:t>«</w:t>
      </w:r>
      <w:r w:rsidR="007C0DE4" w:rsidRPr="00891C08">
        <w:rPr>
          <w:rFonts w:asciiTheme="majorHAnsi" w:hAnsiTheme="majorHAnsi"/>
          <w:i/>
        </w:rPr>
        <w:t>pão de casa</w:t>
      </w:r>
      <w:r w:rsidR="007C0DE4">
        <w:rPr>
          <w:rFonts w:asciiTheme="majorHAnsi" w:hAnsiTheme="majorHAnsi"/>
        </w:rPr>
        <w:t xml:space="preserve"> ou </w:t>
      </w:r>
      <w:r w:rsidR="007C0DE4" w:rsidRPr="00891C08">
        <w:rPr>
          <w:rFonts w:asciiTheme="majorHAnsi" w:hAnsiTheme="majorHAnsi"/>
          <w:i/>
        </w:rPr>
        <w:t>pão de trigo da terra</w:t>
      </w:r>
      <w:r w:rsidR="007C0DE4">
        <w:rPr>
          <w:rFonts w:asciiTheme="majorHAnsi" w:hAnsiTheme="majorHAnsi"/>
        </w:rPr>
        <w:t xml:space="preserve">, </w:t>
      </w:r>
      <w:r w:rsidR="00891C08">
        <w:rPr>
          <w:rFonts w:asciiTheme="majorHAnsi" w:hAnsiTheme="majorHAnsi"/>
        </w:rPr>
        <w:t xml:space="preserve">sendo </w:t>
      </w:r>
      <w:r w:rsidR="007C0DE4">
        <w:rPr>
          <w:rFonts w:asciiTheme="majorHAnsi" w:hAnsiTheme="majorHAnsi"/>
        </w:rPr>
        <w:t>muito apreciado pelas suas qualidades digestivas e alimentícias, devido a conter todas as propriedades do trigo»</w:t>
      </w:r>
      <w:r w:rsidR="00891C08">
        <w:rPr>
          <w:rFonts w:asciiTheme="majorHAnsi" w:hAnsiTheme="majorHAnsi"/>
        </w:rPr>
        <w:t xml:space="preserve"> [</w:t>
      </w:r>
      <w:r w:rsidR="00891C08" w:rsidRPr="00F36C64">
        <w:rPr>
          <w:rFonts w:asciiTheme="majorHAnsi" w:hAnsiTheme="majorHAnsi"/>
        </w:rPr>
        <w:t>1</w:t>
      </w:r>
      <w:r w:rsidR="00891C08">
        <w:rPr>
          <w:rFonts w:asciiTheme="majorHAnsi" w:hAnsiTheme="majorHAnsi"/>
        </w:rPr>
        <w:t>]</w:t>
      </w:r>
      <w:r w:rsidR="007C0DE4">
        <w:rPr>
          <w:rFonts w:asciiTheme="majorHAnsi" w:hAnsiTheme="majorHAnsi"/>
        </w:rPr>
        <w:t>.</w:t>
      </w:r>
    </w:p>
    <w:p w14:paraId="34508D5B" w14:textId="77777777" w:rsidR="005564BC" w:rsidRDefault="005564BC" w:rsidP="00F36C64">
      <w:pPr>
        <w:jc w:val="both"/>
        <w:rPr>
          <w:rFonts w:asciiTheme="majorHAnsi" w:hAnsiTheme="majorHAnsi"/>
        </w:rPr>
      </w:pPr>
    </w:p>
    <w:p w14:paraId="114BB108" w14:textId="77777777" w:rsidR="005564BC" w:rsidRDefault="005564BC" w:rsidP="00F36C64">
      <w:pPr>
        <w:jc w:val="both"/>
        <w:rPr>
          <w:rFonts w:asciiTheme="majorHAnsi" w:hAnsiTheme="majorHAnsi"/>
        </w:rPr>
      </w:pPr>
      <w:r>
        <w:rPr>
          <w:rFonts w:asciiTheme="majorHAnsi" w:hAnsiTheme="majorHAnsi"/>
        </w:rPr>
        <w:t xml:space="preserve">O pão também fazia (e faz) parte da cultura madeirense, estando </w:t>
      </w:r>
      <w:r w:rsidR="00742054">
        <w:rPr>
          <w:rFonts w:asciiTheme="majorHAnsi" w:hAnsiTheme="majorHAnsi"/>
        </w:rPr>
        <w:t xml:space="preserve">intimamente ligado à convivialidade das populações, designadamente </w:t>
      </w:r>
      <w:r w:rsidR="00751373">
        <w:rPr>
          <w:rFonts w:asciiTheme="majorHAnsi" w:hAnsiTheme="majorHAnsi"/>
        </w:rPr>
        <w:t xml:space="preserve">através </w:t>
      </w:r>
      <w:r w:rsidR="00742054">
        <w:rPr>
          <w:rFonts w:asciiTheme="majorHAnsi" w:hAnsiTheme="majorHAnsi"/>
        </w:rPr>
        <w:t xml:space="preserve">das romarias, </w:t>
      </w:r>
      <w:r w:rsidR="00751373">
        <w:rPr>
          <w:rFonts w:asciiTheme="majorHAnsi" w:hAnsiTheme="majorHAnsi"/>
        </w:rPr>
        <w:t xml:space="preserve">com o seu misto de religioso e de profano, </w:t>
      </w:r>
      <w:r w:rsidR="00742054">
        <w:rPr>
          <w:rFonts w:asciiTheme="majorHAnsi" w:hAnsiTheme="majorHAnsi"/>
        </w:rPr>
        <w:t>hoje mais conhecidas pelo nome de «arraiais». Gaspar Frutuoso</w:t>
      </w:r>
      <w:r w:rsidR="00BD4F93">
        <w:rPr>
          <w:rFonts w:asciiTheme="majorHAnsi" w:hAnsiTheme="majorHAnsi"/>
        </w:rPr>
        <w:t xml:space="preserve"> (</w:t>
      </w:r>
      <w:r w:rsidR="0021063A">
        <w:rPr>
          <w:rFonts w:asciiTheme="majorHAnsi" w:hAnsiTheme="majorHAnsi"/>
        </w:rPr>
        <w:t>1522-1591</w:t>
      </w:r>
      <w:r w:rsidR="00BD4F93">
        <w:rPr>
          <w:rFonts w:asciiTheme="majorHAnsi" w:hAnsiTheme="majorHAnsi"/>
        </w:rPr>
        <w:t xml:space="preserve">) </w:t>
      </w:r>
      <w:r w:rsidR="00742054">
        <w:rPr>
          <w:rFonts w:asciiTheme="majorHAnsi" w:hAnsiTheme="majorHAnsi"/>
        </w:rPr>
        <w:t>já referencia</w:t>
      </w:r>
      <w:r w:rsidR="00BD4F93">
        <w:rPr>
          <w:rFonts w:asciiTheme="majorHAnsi" w:hAnsiTheme="majorHAnsi"/>
        </w:rPr>
        <w:t>va</w:t>
      </w:r>
      <w:r w:rsidR="00D2203B">
        <w:rPr>
          <w:rFonts w:asciiTheme="majorHAnsi" w:hAnsiTheme="majorHAnsi"/>
        </w:rPr>
        <w:t xml:space="preserve">, </w:t>
      </w:r>
      <w:r w:rsidR="00BD4F93">
        <w:rPr>
          <w:rFonts w:asciiTheme="majorHAnsi" w:hAnsiTheme="majorHAnsi"/>
        </w:rPr>
        <w:t xml:space="preserve">nas suas “Saudades da Terra”, </w:t>
      </w:r>
      <w:r w:rsidR="00742054">
        <w:rPr>
          <w:rFonts w:asciiTheme="majorHAnsi" w:hAnsiTheme="majorHAnsi"/>
        </w:rPr>
        <w:t>a romaria de Nossa Senhora do Faial</w:t>
      </w:r>
      <w:r w:rsidR="00D2203B">
        <w:rPr>
          <w:rFonts w:asciiTheme="majorHAnsi" w:hAnsiTheme="majorHAnsi"/>
        </w:rPr>
        <w:t xml:space="preserve">, que movimentaria cerca de «8.000 almas», mas Eduardo C. N. Pereira, nas </w:t>
      </w:r>
      <w:r w:rsidR="000B0371">
        <w:rPr>
          <w:rFonts w:asciiTheme="majorHAnsi" w:hAnsiTheme="majorHAnsi"/>
        </w:rPr>
        <w:t xml:space="preserve">emblemáticas </w:t>
      </w:r>
      <w:r w:rsidR="00D2203B">
        <w:rPr>
          <w:rFonts w:asciiTheme="majorHAnsi" w:hAnsiTheme="majorHAnsi"/>
        </w:rPr>
        <w:t>“Ilhas de Zargo”</w:t>
      </w:r>
      <w:r w:rsidR="000B0371">
        <w:rPr>
          <w:rFonts w:asciiTheme="majorHAnsi" w:hAnsiTheme="majorHAnsi"/>
        </w:rPr>
        <w:t xml:space="preserve">[1] </w:t>
      </w:r>
      <w:r w:rsidR="00D2203B">
        <w:rPr>
          <w:rFonts w:asciiTheme="majorHAnsi" w:hAnsiTheme="majorHAnsi"/>
        </w:rPr>
        <w:t xml:space="preserve">descreve em pormenor </w:t>
      </w:r>
      <w:r w:rsidR="000B0371">
        <w:rPr>
          <w:rFonts w:asciiTheme="majorHAnsi" w:hAnsiTheme="majorHAnsi"/>
        </w:rPr>
        <w:t xml:space="preserve">de que </w:t>
      </w:r>
      <w:r w:rsidR="00751373">
        <w:rPr>
          <w:rFonts w:asciiTheme="majorHAnsi" w:hAnsiTheme="majorHAnsi"/>
        </w:rPr>
        <w:t>era composta</w:t>
      </w:r>
      <w:r w:rsidR="000B0371">
        <w:rPr>
          <w:rFonts w:asciiTheme="majorHAnsi" w:hAnsiTheme="majorHAnsi"/>
        </w:rPr>
        <w:t xml:space="preserve"> </w:t>
      </w:r>
      <w:r w:rsidR="00D2203B">
        <w:rPr>
          <w:rFonts w:asciiTheme="majorHAnsi" w:hAnsiTheme="majorHAnsi"/>
        </w:rPr>
        <w:t>a alimentação dos romeiros: «</w:t>
      </w:r>
      <w:r w:rsidR="000B0371">
        <w:rPr>
          <w:rFonts w:asciiTheme="majorHAnsi" w:hAnsiTheme="majorHAnsi"/>
        </w:rPr>
        <w:t xml:space="preserve">sentam-se os romeiros às famílias e aos ranchos para a função das espetadas ou dos farnéis. As cestas e os cabazes, forrados de alvas toalhas de linho cheirando a flores, deixam sair das bocas entreabertas rendas grosseiras de fácil trama e desenho rudimentar. O cheiro das </w:t>
      </w:r>
      <w:proofErr w:type="spellStart"/>
      <w:r w:rsidR="000B0371">
        <w:rPr>
          <w:rFonts w:asciiTheme="majorHAnsi" w:hAnsiTheme="majorHAnsi"/>
        </w:rPr>
        <w:t>molhangas</w:t>
      </w:r>
      <w:proofErr w:type="spellEnd"/>
      <w:r w:rsidR="000B0371">
        <w:rPr>
          <w:rFonts w:asciiTheme="majorHAnsi" w:hAnsiTheme="majorHAnsi"/>
        </w:rPr>
        <w:t xml:space="preserve"> e dos escabeches espalha-se no ar estimulando ao longe com emanações de vinagre, alho e pimenta todas as pituitárias. Sai dos farnéis o pão escuro de trigo regional, a </w:t>
      </w:r>
      <w:proofErr w:type="spellStart"/>
      <w:r w:rsidR="000B0371">
        <w:rPr>
          <w:rFonts w:asciiTheme="majorHAnsi" w:hAnsiTheme="majorHAnsi"/>
        </w:rPr>
        <w:t>rosquilha</w:t>
      </w:r>
      <w:proofErr w:type="spellEnd"/>
      <w:r w:rsidR="000B0371">
        <w:rPr>
          <w:rFonts w:asciiTheme="majorHAnsi" w:hAnsiTheme="majorHAnsi"/>
        </w:rPr>
        <w:t xml:space="preserve">, a farinha açucarada e erva-doce, o peixe seco em molho apimentado, inhame e batatas». Note-se que o “escuro” do pão referido </w:t>
      </w:r>
      <w:r w:rsidR="008D2066">
        <w:rPr>
          <w:rFonts w:asciiTheme="majorHAnsi" w:hAnsiTheme="majorHAnsi"/>
        </w:rPr>
        <w:t>corresponderá a</w:t>
      </w:r>
      <w:r w:rsidR="000B0371">
        <w:rPr>
          <w:rFonts w:asciiTheme="majorHAnsi" w:hAnsiTheme="majorHAnsi"/>
        </w:rPr>
        <w:t xml:space="preserve"> farinha integral do trigo, também chamad</w:t>
      </w:r>
      <w:r w:rsidR="008D2066">
        <w:rPr>
          <w:rFonts w:asciiTheme="majorHAnsi" w:hAnsiTheme="majorHAnsi"/>
        </w:rPr>
        <w:t>a</w:t>
      </w:r>
      <w:r w:rsidR="000B0371">
        <w:rPr>
          <w:rFonts w:asciiTheme="majorHAnsi" w:hAnsiTheme="majorHAnsi"/>
        </w:rPr>
        <w:t xml:space="preserve"> de «rolão». </w:t>
      </w:r>
      <w:r w:rsidR="0021063A">
        <w:rPr>
          <w:rFonts w:asciiTheme="majorHAnsi" w:hAnsiTheme="majorHAnsi"/>
        </w:rPr>
        <w:t xml:space="preserve">Hoje a espetada típica madeirense </w:t>
      </w:r>
      <w:r w:rsidR="008D2066">
        <w:rPr>
          <w:rFonts w:asciiTheme="majorHAnsi" w:hAnsiTheme="majorHAnsi"/>
        </w:rPr>
        <w:t>(</w:t>
      </w:r>
      <w:r w:rsidR="0021063A">
        <w:rPr>
          <w:rFonts w:asciiTheme="majorHAnsi" w:hAnsiTheme="majorHAnsi"/>
        </w:rPr>
        <w:t xml:space="preserve">carne de </w:t>
      </w:r>
      <w:r w:rsidR="008D2066">
        <w:rPr>
          <w:rFonts w:asciiTheme="majorHAnsi" w:hAnsiTheme="majorHAnsi"/>
        </w:rPr>
        <w:t xml:space="preserve">vaca, só temperada com sal, espetada em vara de louro, </w:t>
      </w:r>
      <w:r w:rsidR="0021063A">
        <w:rPr>
          <w:rFonts w:asciiTheme="majorHAnsi" w:hAnsiTheme="majorHAnsi"/>
        </w:rPr>
        <w:t>assada geralmente a calor brando, ao ar livre</w:t>
      </w:r>
      <w:r w:rsidR="008D2066">
        <w:rPr>
          <w:rFonts w:asciiTheme="majorHAnsi" w:hAnsiTheme="majorHAnsi"/>
        </w:rPr>
        <w:t>)</w:t>
      </w:r>
      <w:r w:rsidR="0021063A">
        <w:rPr>
          <w:rFonts w:asciiTheme="majorHAnsi" w:hAnsiTheme="majorHAnsi"/>
        </w:rPr>
        <w:t xml:space="preserve">, é quase sempre acompanhada com </w:t>
      </w:r>
      <w:r w:rsidR="008D2066">
        <w:rPr>
          <w:rFonts w:asciiTheme="majorHAnsi" w:hAnsiTheme="majorHAnsi"/>
        </w:rPr>
        <w:t xml:space="preserve">fatias de </w:t>
      </w:r>
      <w:r w:rsidR="0021063A">
        <w:rPr>
          <w:rFonts w:asciiTheme="majorHAnsi" w:hAnsiTheme="majorHAnsi"/>
        </w:rPr>
        <w:t xml:space="preserve">Pão de Casa ou </w:t>
      </w:r>
      <w:r w:rsidR="008D2066">
        <w:rPr>
          <w:rFonts w:asciiTheme="majorHAnsi" w:hAnsiTheme="majorHAnsi"/>
        </w:rPr>
        <w:t xml:space="preserve">de </w:t>
      </w:r>
      <w:r w:rsidR="0021063A">
        <w:rPr>
          <w:rFonts w:asciiTheme="majorHAnsi" w:hAnsiTheme="majorHAnsi"/>
        </w:rPr>
        <w:t>Bolo do Caco, servindo este</w:t>
      </w:r>
      <w:r w:rsidR="008D2066">
        <w:rPr>
          <w:rFonts w:asciiTheme="majorHAnsi" w:hAnsiTheme="majorHAnsi"/>
        </w:rPr>
        <w:t>s</w:t>
      </w:r>
      <w:r w:rsidR="0021063A">
        <w:rPr>
          <w:rFonts w:asciiTheme="majorHAnsi" w:hAnsiTheme="majorHAnsi"/>
        </w:rPr>
        <w:t xml:space="preserve"> de “prato”</w:t>
      </w:r>
      <w:r w:rsidR="008D2066">
        <w:rPr>
          <w:rFonts w:asciiTheme="majorHAnsi" w:hAnsiTheme="majorHAnsi"/>
        </w:rPr>
        <w:t xml:space="preserve">, e depois de </w:t>
      </w:r>
      <w:r w:rsidR="0021063A">
        <w:rPr>
          <w:rFonts w:asciiTheme="majorHAnsi" w:hAnsiTheme="majorHAnsi"/>
        </w:rPr>
        <w:t>condimenta</w:t>
      </w:r>
      <w:r w:rsidR="008D2066">
        <w:rPr>
          <w:rFonts w:asciiTheme="majorHAnsi" w:hAnsiTheme="majorHAnsi"/>
        </w:rPr>
        <w:t>m</w:t>
      </w:r>
      <w:r w:rsidR="0021063A">
        <w:rPr>
          <w:rFonts w:asciiTheme="majorHAnsi" w:hAnsiTheme="majorHAnsi"/>
        </w:rPr>
        <w:t xml:space="preserve"> </w:t>
      </w:r>
      <w:r w:rsidR="008D2066">
        <w:rPr>
          <w:rFonts w:asciiTheme="majorHAnsi" w:hAnsiTheme="majorHAnsi"/>
        </w:rPr>
        <w:t>d</w:t>
      </w:r>
      <w:r w:rsidR="0021063A">
        <w:rPr>
          <w:rFonts w:asciiTheme="majorHAnsi" w:hAnsiTheme="majorHAnsi"/>
        </w:rPr>
        <w:t>os sucos</w:t>
      </w:r>
      <w:r w:rsidR="008D2066">
        <w:rPr>
          <w:rFonts w:asciiTheme="majorHAnsi" w:hAnsiTheme="majorHAnsi"/>
        </w:rPr>
        <w:t xml:space="preserve"> </w:t>
      </w:r>
      <w:proofErr w:type="spellStart"/>
      <w:r w:rsidR="008D2066">
        <w:rPr>
          <w:rFonts w:asciiTheme="majorHAnsi" w:hAnsiTheme="majorHAnsi"/>
        </w:rPr>
        <w:t>cárnicos</w:t>
      </w:r>
      <w:proofErr w:type="spellEnd"/>
      <w:r w:rsidR="008D2066">
        <w:rPr>
          <w:rFonts w:asciiTheme="majorHAnsi" w:hAnsiTheme="majorHAnsi"/>
        </w:rPr>
        <w:t xml:space="preserve">, o acompanhamento da refeição. </w:t>
      </w:r>
      <w:r w:rsidR="0021063A">
        <w:rPr>
          <w:rFonts w:asciiTheme="majorHAnsi" w:hAnsiTheme="majorHAnsi"/>
        </w:rPr>
        <w:t xml:space="preserve"> </w:t>
      </w:r>
      <w:r w:rsidR="000B0371">
        <w:rPr>
          <w:rFonts w:asciiTheme="majorHAnsi" w:hAnsiTheme="majorHAnsi"/>
        </w:rPr>
        <w:t xml:space="preserve"> </w:t>
      </w:r>
      <w:r w:rsidR="00D2203B">
        <w:rPr>
          <w:rFonts w:asciiTheme="majorHAnsi" w:hAnsiTheme="majorHAnsi"/>
        </w:rPr>
        <w:t xml:space="preserve"> </w:t>
      </w:r>
    </w:p>
    <w:p w14:paraId="1FD332A3" w14:textId="77777777" w:rsidR="007C0DE4" w:rsidRDefault="007C0DE4" w:rsidP="00F36C64">
      <w:pPr>
        <w:jc w:val="both"/>
        <w:rPr>
          <w:rFonts w:asciiTheme="majorHAnsi" w:hAnsiTheme="majorHAnsi"/>
        </w:rPr>
      </w:pPr>
    </w:p>
    <w:p w14:paraId="044A4992" w14:textId="77777777" w:rsidR="007C0DE4" w:rsidRDefault="007C0DE4" w:rsidP="00F36C64">
      <w:pPr>
        <w:jc w:val="both"/>
        <w:rPr>
          <w:rFonts w:asciiTheme="majorHAnsi" w:hAnsiTheme="majorHAnsi"/>
        </w:rPr>
      </w:pPr>
      <w:r>
        <w:rPr>
          <w:rFonts w:asciiTheme="majorHAnsi" w:hAnsiTheme="majorHAnsi"/>
        </w:rPr>
        <w:t>No Natal, ou “Festa”</w:t>
      </w:r>
      <w:r w:rsidR="008F5536">
        <w:rPr>
          <w:rFonts w:asciiTheme="majorHAnsi" w:hAnsiTheme="majorHAnsi"/>
        </w:rPr>
        <w:t xml:space="preserve"> madeirense, a designada “Fornada do Nata</w:t>
      </w:r>
      <w:r w:rsidR="00742054">
        <w:rPr>
          <w:rFonts w:asciiTheme="majorHAnsi" w:hAnsiTheme="majorHAnsi"/>
        </w:rPr>
        <w:t>l</w:t>
      </w:r>
      <w:r w:rsidR="008F5536">
        <w:rPr>
          <w:rFonts w:asciiTheme="majorHAnsi" w:hAnsiTheme="majorHAnsi"/>
        </w:rPr>
        <w:t xml:space="preserve">”, como refere o Padre Pita da Silva, é uma das manifestações ligadas àquela quadra «mais rica em folclore», a qual é </w:t>
      </w:r>
      <w:r w:rsidR="00742054">
        <w:rPr>
          <w:rFonts w:asciiTheme="majorHAnsi" w:hAnsiTheme="majorHAnsi"/>
        </w:rPr>
        <w:t xml:space="preserve">transcrita, pelo seu significado, </w:t>
      </w:r>
      <w:r w:rsidR="008F5536">
        <w:rPr>
          <w:rFonts w:asciiTheme="majorHAnsi" w:hAnsiTheme="majorHAnsi"/>
        </w:rPr>
        <w:t xml:space="preserve">no Anexo I ao presente Caderno. </w:t>
      </w:r>
    </w:p>
    <w:p w14:paraId="30F51BEA" w14:textId="77777777" w:rsidR="00F36C64" w:rsidRPr="00F36C64" w:rsidRDefault="007E7FBF" w:rsidP="00F36C64">
      <w:pPr>
        <w:jc w:val="both"/>
        <w:rPr>
          <w:rFonts w:asciiTheme="majorHAnsi" w:hAnsiTheme="majorHAnsi"/>
        </w:rPr>
      </w:pPr>
      <w:r>
        <w:rPr>
          <w:rFonts w:asciiTheme="majorHAnsi" w:hAnsiTheme="majorHAnsi"/>
        </w:rPr>
        <w:lastRenderedPageBreak/>
        <w:t xml:space="preserve">  </w:t>
      </w:r>
    </w:p>
    <w:p w14:paraId="463CAA7D" w14:textId="77777777" w:rsidR="00FF3A37" w:rsidRDefault="00A261AC" w:rsidP="004258E2">
      <w:pPr>
        <w:jc w:val="both"/>
        <w:rPr>
          <w:rFonts w:asciiTheme="majorHAnsi" w:hAnsiTheme="majorHAnsi"/>
        </w:rPr>
      </w:pPr>
      <w:r>
        <w:rPr>
          <w:rFonts w:asciiTheme="majorHAnsi" w:hAnsiTheme="majorHAnsi"/>
        </w:rPr>
        <w:t>Com a denominação Pão de Casa, ao longo do tempo, concorreram outras sinonímias, o nome “pão de trigo da terra”</w:t>
      </w:r>
      <w:r w:rsidR="006E685D">
        <w:rPr>
          <w:rFonts w:asciiTheme="majorHAnsi" w:hAnsiTheme="majorHAnsi"/>
        </w:rPr>
        <w:t xml:space="preserve"> como já referenciado</w:t>
      </w:r>
      <w:r>
        <w:rPr>
          <w:rFonts w:asciiTheme="majorHAnsi" w:hAnsiTheme="majorHAnsi"/>
        </w:rPr>
        <w:t>, mas igualmente outras designações como “pão de família” e “pão caseiro”</w:t>
      </w:r>
      <w:r w:rsidR="0043082D">
        <w:rPr>
          <w:rFonts w:asciiTheme="majorHAnsi" w:hAnsiTheme="majorHAnsi"/>
        </w:rPr>
        <w:t xml:space="preserve"> (Anexo II)</w:t>
      </w:r>
      <w:r>
        <w:rPr>
          <w:rFonts w:asciiTheme="majorHAnsi" w:hAnsiTheme="majorHAnsi"/>
        </w:rPr>
        <w:t>. Prevaleceu o nome Pão de Casa da Madeira, o que se compreende dad</w:t>
      </w:r>
      <w:r w:rsidR="00224C7A">
        <w:rPr>
          <w:rFonts w:asciiTheme="majorHAnsi" w:hAnsiTheme="majorHAnsi"/>
        </w:rPr>
        <w:t>o</w:t>
      </w:r>
      <w:r>
        <w:rPr>
          <w:rFonts w:asciiTheme="majorHAnsi" w:hAnsiTheme="majorHAnsi"/>
        </w:rPr>
        <w:t xml:space="preserve"> </w:t>
      </w:r>
      <w:r w:rsidR="00224C7A">
        <w:rPr>
          <w:rFonts w:asciiTheme="majorHAnsi" w:hAnsiTheme="majorHAnsi"/>
        </w:rPr>
        <w:t>o</w:t>
      </w:r>
      <w:r>
        <w:rPr>
          <w:rFonts w:asciiTheme="majorHAnsi" w:hAnsiTheme="majorHAnsi"/>
        </w:rPr>
        <w:t xml:space="preserve"> </w:t>
      </w:r>
      <w:r w:rsidR="006E685D">
        <w:rPr>
          <w:rFonts w:asciiTheme="majorHAnsi" w:hAnsiTheme="majorHAnsi"/>
        </w:rPr>
        <w:t xml:space="preserve">enorme </w:t>
      </w:r>
      <w:r w:rsidR="00224C7A">
        <w:rPr>
          <w:rFonts w:asciiTheme="majorHAnsi" w:hAnsiTheme="majorHAnsi"/>
        </w:rPr>
        <w:t xml:space="preserve">surto desenvolvimentista </w:t>
      </w:r>
      <w:r>
        <w:rPr>
          <w:rFonts w:asciiTheme="majorHAnsi" w:hAnsiTheme="majorHAnsi"/>
        </w:rPr>
        <w:t>registad</w:t>
      </w:r>
      <w:r w:rsidR="00224C7A">
        <w:rPr>
          <w:rFonts w:asciiTheme="majorHAnsi" w:hAnsiTheme="majorHAnsi"/>
        </w:rPr>
        <w:t>o</w:t>
      </w:r>
      <w:r>
        <w:rPr>
          <w:rFonts w:asciiTheme="majorHAnsi" w:hAnsiTheme="majorHAnsi"/>
        </w:rPr>
        <w:t xml:space="preserve"> a partir dos anos oitenta do</w:t>
      </w:r>
      <w:r w:rsidR="009D6174">
        <w:rPr>
          <w:rFonts w:asciiTheme="majorHAnsi" w:hAnsiTheme="majorHAnsi"/>
        </w:rPr>
        <w:t xml:space="preserve"> século XX</w:t>
      </w:r>
      <w:r w:rsidR="002C22E2">
        <w:rPr>
          <w:rFonts w:asciiTheme="majorHAnsi" w:hAnsiTheme="majorHAnsi"/>
        </w:rPr>
        <w:t>, que se traduziu num</w:t>
      </w:r>
      <w:r w:rsidR="00224C7A">
        <w:rPr>
          <w:rFonts w:asciiTheme="majorHAnsi" w:hAnsiTheme="majorHAnsi"/>
        </w:rPr>
        <w:t>a</w:t>
      </w:r>
      <w:r w:rsidR="002C22E2">
        <w:rPr>
          <w:rFonts w:asciiTheme="majorHAnsi" w:hAnsiTheme="majorHAnsi"/>
        </w:rPr>
        <w:t xml:space="preserve"> </w:t>
      </w:r>
      <w:r w:rsidR="00224C7A">
        <w:rPr>
          <w:rFonts w:asciiTheme="majorHAnsi" w:hAnsiTheme="majorHAnsi"/>
        </w:rPr>
        <w:t xml:space="preserve">grande </w:t>
      </w:r>
      <w:r w:rsidR="006E685D">
        <w:rPr>
          <w:rFonts w:asciiTheme="majorHAnsi" w:hAnsiTheme="majorHAnsi"/>
        </w:rPr>
        <w:t xml:space="preserve">mobilidade </w:t>
      </w:r>
      <w:r w:rsidR="00224C7A">
        <w:rPr>
          <w:rFonts w:asciiTheme="majorHAnsi" w:hAnsiTheme="majorHAnsi"/>
        </w:rPr>
        <w:t>social, atraindo importantes franjas d</w:t>
      </w:r>
      <w:r w:rsidR="006E685D">
        <w:rPr>
          <w:rFonts w:asciiTheme="majorHAnsi" w:hAnsiTheme="majorHAnsi"/>
        </w:rPr>
        <w:t>a população do meio rural sobretudo para a cidade</w:t>
      </w:r>
      <w:r w:rsidR="002C22E2">
        <w:rPr>
          <w:rFonts w:asciiTheme="majorHAnsi" w:hAnsiTheme="majorHAnsi"/>
        </w:rPr>
        <w:t xml:space="preserve"> do Funchal</w:t>
      </w:r>
      <w:r w:rsidR="006E685D">
        <w:rPr>
          <w:rFonts w:asciiTheme="majorHAnsi" w:hAnsiTheme="majorHAnsi"/>
        </w:rPr>
        <w:t>, designadamente para a área dos serviços.</w:t>
      </w:r>
      <w:r w:rsidR="009D6174">
        <w:rPr>
          <w:rFonts w:asciiTheme="majorHAnsi" w:hAnsiTheme="majorHAnsi"/>
        </w:rPr>
        <w:t xml:space="preserve"> </w:t>
      </w:r>
      <w:r w:rsidR="00224C7A">
        <w:rPr>
          <w:rFonts w:asciiTheme="majorHAnsi" w:hAnsiTheme="majorHAnsi"/>
        </w:rPr>
        <w:t xml:space="preserve">A cultura do pão feito em casa, segundo determinado ritual, se no princípio poderia ser uma saudade amenizada com o retorno </w:t>
      </w:r>
      <w:r w:rsidR="00BF45B8">
        <w:rPr>
          <w:rFonts w:asciiTheme="majorHAnsi" w:hAnsiTheme="majorHAnsi"/>
        </w:rPr>
        <w:t xml:space="preserve">mais ou menos frequente </w:t>
      </w:r>
      <w:r w:rsidR="00224C7A">
        <w:rPr>
          <w:rFonts w:asciiTheme="majorHAnsi" w:hAnsiTheme="majorHAnsi"/>
        </w:rPr>
        <w:t>às origens, aos poucos foi aproximando-se dos próprio</w:t>
      </w:r>
      <w:r w:rsidR="00BF45B8">
        <w:rPr>
          <w:rFonts w:asciiTheme="majorHAnsi" w:hAnsiTheme="majorHAnsi"/>
        </w:rPr>
        <w:t>s</w:t>
      </w:r>
      <w:r w:rsidR="00224C7A">
        <w:rPr>
          <w:rFonts w:asciiTheme="majorHAnsi" w:hAnsiTheme="majorHAnsi"/>
        </w:rPr>
        <w:t xml:space="preserve"> núcleos urbanos</w:t>
      </w:r>
      <w:r w:rsidR="00BF45B8">
        <w:rPr>
          <w:rFonts w:asciiTheme="majorHAnsi" w:hAnsiTheme="majorHAnsi"/>
        </w:rPr>
        <w:t>, com os produtores, geralmente, padarias, a adotarem as receitas tradicionais</w:t>
      </w:r>
      <w:r w:rsidR="00224C7A">
        <w:rPr>
          <w:rFonts w:asciiTheme="majorHAnsi" w:hAnsiTheme="majorHAnsi"/>
        </w:rPr>
        <w:t>. Ainda assim, os madeirenses quando se deslocam</w:t>
      </w:r>
      <w:r w:rsidR="00BF45B8">
        <w:rPr>
          <w:rFonts w:asciiTheme="majorHAnsi" w:hAnsiTheme="majorHAnsi"/>
        </w:rPr>
        <w:t xml:space="preserve"> em passeio à Ilha da Madeira, raramente resistem em adquirir Pão de Casa da Madeira.  </w:t>
      </w:r>
      <w:r w:rsidR="00224C7A">
        <w:rPr>
          <w:rFonts w:asciiTheme="majorHAnsi" w:hAnsiTheme="majorHAnsi"/>
        </w:rPr>
        <w:t xml:space="preserve">  </w:t>
      </w:r>
      <w:r>
        <w:rPr>
          <w:rFonts w:asciiTheme="majorHAnsi" w:hAnsiTheme="majorHAnsi"/>
        </w:rPr>
        <w:t xml:space="preserve"> </w:t>
      </w:r>
    </w:p>
    <w:p w14:paraId="20654605" w14:textId="77777777" w:rsidR="00A261AC" w:rsidRDefault="00A261AC" w:rsidP="004258E2">
      <w:pPr>
        <w:jc w:val="both"/>
        <w:rPr>
          <w:rFonts w:asciiTheme="majorHAnsi" w:hAnsiTheme="majorHAnsi"/>
          <w:b/>
        </w:rPr>
      </w:pPr>
    </w:p>
    <w:p w14:paraId="683BE1AA" w14:textId="77777777" w:rsidR="00A261AC" w:rsidRDefault="00A261AC" w:rsidP="004258E2">
      <w:pPr>
        <w:jc w:val="both"/>
        <w:rPr>
          <w:rFonts w:asciiTheme="majorHAnsi" w:hAnsiTheme="majorHAnsi"/>
          <w:b/>
        </w:rPr>
      </w:pPr>
    </w:p>
    <w:p w14:paraId="5C4D2B45" w14:textId="77777777" w:rsidR="00FF3A37" w:rsidRPr="00B977FD" w:rsidRDefault="00413E5B" w:rsidP="00B977FD">
      <w:pPr>
        <w:pStyle w:val="Heading1"/>
        <w:numPr>
          <w:ilvl w:val="1"/>
          <w:numId w:val="5"/>
        </w:numPr>
        <w:jc w:val="both"/>
        <w:rPr>
          <w:color w:val="auto"/>
          <w:sz w:val="28"/>
        </w:rPr>
      </w:pPr>
      <w:bookmarkStart w:id="42" w:name="_Toc255088881"/>
      <w:r w:rsidRPr="00B977FD">
        <w:rPr>
          <w:color w:val="auto"/>
          <w:sz w:val="28"/>
        </w:rPr>
        <w:t>Citações documentais</w:t>
      </w:r>
      <w:bookmarkEnd w:id="42"/>
    </w:p>
    <w:p w14:paraId="1781E137" w14:textId="77777777" w:rsidR="004258E2" w:rsidRPr="0027062D" w:rsidRDefault="004258E2" w:rsidP="004258E2">
      <w:pPr>
        <w:jc w:val="both"/>
        <w:rPr>
          <w:rFonts w:asciiTheme="majorHAnsi" w:hAnsiTheme="majorHAnsi"/>
        </w:rPr>
      </w:pPr>
      <w:r>
        <w:rPr>
          <w:rFonts w:asciiTheme="majorHAnsi" w:hAnsiTheme="majorHAnsi"/>
        </w:rPr>
        <w:t xml:space="preserve">     </w:t>
      </w:r>
    </w:p>
    <w:p w14:paraId="6CA9CB14" w14:textId="77777777" w:rsidR="00FF3A37" w:rsidRDefault="00FF3A37" w:rsidP="00ED20FA">
      <w:pPr>
        <w:autoSpaceDE w:val="0"/>
        <w:autoSpaceDN w:val="0"/>
        <w:adjustRightInd w:val="0"/>
        <w:jc w:val="both"/>
        <w:rPr>
          <w:rFonts w:asciiTheme="majorHAnsi" w:hAnsiTheme="majorHAnsi"/>
        </w:rPr>
      </w:pPr>
      <w:r>
        <w:rPr>
          <w:rFonts w:asciiTheme="majorHAnsi" w:hAnsiTheme="majorHAnsi"/>
        </w:rPr>
        <w:t>(</w:t>
      </w:r>
      <w:r w:rsidRPr="00067296">
        <w:rPr>
          <w:rFonts w:asciiTheme="majorHAnsi" w:hAnsiTheme="majorHAnsi"/>
          <w:b/>
        </w:rPr>
        <w:t xml:space="preserve">a importância </w:t>
      </w:r>
      <w:r w:rsidR="00067296">
        <w:rPr>
          <w:rFonts w:asciiTheme="majorHAnsi" w:hAnsiTheme="majorHAnsi"/>
          <w:b/>
        </w:rPr>
        <w:t xml:space="preserve">e o trabalho </w:t>
      </w:r>
      <w:r w:rsidRPr="00067296">
        <w:rPr>
          <w:rFonts w:asciiTheme="majorHAnsi" w:hAnsiTheme="majorHAnsi"/>
          <w:b/>
        </w:rPr>
        <w:t>do trigo</w:t>
      </w:r>
      <w:r w:rsidR="00067296">
        <w:rPr>
          <w:rFonts w:asciiTheme="majorHAnsi" w:hAnsiTheme="majorHAnsi"/>
          <w:b/>
        </w:rPr>
        <w:t xml:space="preserve"> na Madeira e no Porto Santo</w:t>
      </w:r>
      <w:r>
        <w:rPr>
          <w:rFonts w:asciiTheme="majorHAnsi" w:hAnsiTheme="majorHAnsi"/>
        </w:rPr>
        <w:t>)</w:t>
      </w:r>
    </w:p>
    <w:p w14:paraId="48E09EC6" w14:textId="77777777" w:rsidR="00751373" w:rsidRDefault="00751373" w:rsidP="00ED20FA">
      <w:pPr>
        <w:autoSpaceDE w:val="0"/>
        <w:autoSpaceDN w:val="0"/>
        <w:adjustRightInd w:val="0"/>
        <w:jc w:val="both"/>
        <w:rPr>
          <w:rFonts w:asciiTheme="majorHAnsi" w:hAnsiTheme="majorHAnsi"/>
        </w:rPr>
      </w:pPr>
    </w:p>
    <w:p w14:paraId="6C37E9F8" w14:textId="77777777" w:rsidR="00EF7EEF" w:rsidRPr="00ED20FA" w:rsidRDefault="00FF3A37" w:rsidP="00ED20FA">
      <w:pPr>
        <w:autoSpaceDE w:val="0"/>
        <w:autoSpaceDN w:val="0"/>
        <w:adjustRightInd w:val="0"/>
        <w:jc w:val="both"/>
        <w:rPr>
          <w:rFonts w:asciiTheme="majorHAnsi" w:hAnsiTheme="majorHAnsi"/>
        </w:rPr>
      </w:pPr>
      <w:r>
        <w:rPr>
          <w:rFonts w:asciiTheme="majorHAnsi" w:hAnsiTheme="majorHAnsi"/>
        </w:rPr>
        <w:t>«</w:t>
      </w:r>
      <w:r w:rsidR="00ED20FA" w:rsidRPr="00ED20FA">
        <w:rPr>
          <w:rFonts w:asciiTheme="majorHAnsi" w:hAnsiTheme="majorHAnsi"/>
        </w:rPr>
        <w:t>Todo o camponês madeirense ou porto-</w:t>
      </w:r>
      <w:proofErr w:type="spellStart"/>
      <w:r w:rsidR="00ED20FA" w:rsidRPr="00ED20FA">
        <w:rPr>
          <w:rFonts w:asciiTheme="majorHAnsi" w:hAnsiTheme="majorHAnsi"/>
        </w:rPr>
        <w:t>santense</w:t>
      </w:r>
      <w:proofErr w:type="spellEnd"/>
      <w:r w:rsidR="00ED20FA" w:rsidRPr="00ED20FA">
        <w:rPr>
          <w:rFonts w:asciiTheme="majorHAnsi" w:hAnsiTheme="majorHAnsi"/>
        </w:rPr>
        <w:t xml:space="preserve"> avaliava a situação do seu agregado familiar, uma vez debulhado o cereal sob o calor estival, </w:t>
      </w:r>
      <w:r w:rsidR="00ED20FA">
        <w:rPr>
          <w:rFonts w:asciiTheme="majorHAnsi" w:hAnsiTheme="majorHAnsi"/>
        </w:rPr>
        <w:t>c</w:t>
      </w:r>
      <w:r w:rsidR="00ED20FA" w:rsidRPr="00ED20FA">
        <w:rPr>
          <w:rFonts w:asciiTheme="majorHAnsi" w:hAnsiTheme="majorHAnsi"/>
        </w:rPr>
        <w:t>onsoante</w:t>
      </w:r>
      <w:r w:rsidR="00ED20FA">
        <w:rPr>
          <w:rFonts w:asciiTheme="majorHAnsi" w:hAnsiTheme="majorHAnsi"/>
        </w:rPr>
        <w:t xml:space="preserve"> </w:t>
      </w:r>
      <w:r w:rsidR="00ED20FA" w:rsidRPr="00ED20FA">
        <w:rPr>
          <w:rFonts w:asciiTheme="majorHAnsi" w:hAnsiTheme="majorHAnsi"/>
        </w:rPr>
        <w:t>a quantidade d</w:t>
      </w:r>
      <w:r w:rsidR="00ED20FA">
        <w:rPr>
          <w:rFonts w:asciiTheme="majorHAnsi" w:hAnsiTheme="majorHAnsi"/>
        </w:rPr>
        <w:t>e</w:t>
      </w:r>
      <w:r w:rsidR="00ED20FA" w:rsidRPr="00ED20FA">
        <w:rPr>
          <w:rFonts w:asciiTheme="majorHAnsi" w:hAnsiTheme="majorHAnsi"/>
        </w:rPr>
        <w:t xml:space="preserve"> grão cuidadosamente arrecadado. A importância da quantidade de cereal obtido era tal que, na sua linguagem, o grão já é «pão», embora falte ainda o posterior processo de moagem. No entanto, não nos esqueçamos de que a profunda e ancestral satisfação do campesinato perante o resultado de um ano de esperança, expectativa e incerteza tinha o seu lado mais sombrio: a entrega de metade da colheita ao senhorio, fora a dízima</w:t>
      </w:r>
      <w:r>
        <w:rPr>
          <w:rFonts w:asciiTheme="majorHAnsi" w:hAnsiTheme="majorHAnsi"/>
        </w:rPr>
        <w:t>»</w:t>
      </w:r>
      <w:r w:rsidR="00ED20FA" w:rsidRPr="00ED20FA">
        <w:rPr>
          <w:rFonts w:asciiTheme="majorHAnsi" w:hAnsiTheme="majorHAnsi"/>
        </w:rPr>
        <w:t>.</w:t>
      </w:r>
    </w:p>
    <w:p w14:paraId="3817B958" w14:textId="77777777" w:rsidR="00ED20FA" w:rsidRDefault="00ED20FA" w:rsidP="00ED20FA">
      <w:pPr>
        <w:autoSpaceDE w:val="0"/>
        <w:autoSpaceDN w:val="0"/>
        <w:adjustRightInd w:val="0"/>
        <w:rPr>
          <w:rFonts w:ascii="Times New Roman" w:hAnsi="Times New Roman" w:cs="Times New Roman"/>
          <w:sz w:val="22"/>
          <w:szCs w:val="22"/>
        </w:rPr>
      </w:pPr>
    </w:p>
    <w:p w14:paraId="012E2E54" w14:textId="77777777" w:rsidR="00067296" w:rsidRPr="00067296" w:rsidRDefault="00FF3A37" w:rsidP="00067296">
      <w:pPr>
        <w:autoSpaceDE w:val="0"/>
        <w:autoSpaceDN w:val="0"/>
        <w:adjustRightInd w:val="0"/>
        <w:jc w:val="both"/>
        <w:rPr>
          <w:rFonts w:asciiTheme="majorHAnsi" w:hAnsiTheme="majorHAnsi"/>
        </w:rPr>
      </w:pPr>
      <w:r w:rsidRPr="00067296">
        <w:rPr>
          <w:rFonts w:asciiTheme="majorHAnsi" w:hAnsiTheme="majorHAnsi"/>
        </w:rPr>
        <w:t>«</w:t>
      </w:r>
      <w:r w:rsidR="00ED20FA" w:rsidRPr="00067296">
        <w:rPr>
          <w:rFonts w:asciiTheme="majorHAnsi" w:hAnsiTheme="majorHAnsi"/>
        </w:rPr>
        <w:t>Consoante o cereal, embora o trigo fosse o mais importante</w:t>
      </w:r>
      <w:r w:rsidRPr="00067296">
        <w:rPr>
          <w:rFonts w:asciiTheme="majorHAnsi" w:hAnsiTheme="majorHAnsi"/>
        </w:rPr>
        <w:t xml:space="preserve"> </w:t>
      </w:r>
      <w:r w:rsidR="00ED20FA" w:rsidRPr="00067296">
        <w:rPr>
          <w:rFonts w:asciiTheme="majorHAnsi" w:hAnsiTheme="majorHAnsi"/>
        </w:rPr>
        <w:t>e estimado, as debulhas reuniam os esforços conjugados de novos e</w:t>
      </w:r>
      <w:r w:rsidRPr="00067296">
        <w:rPr>
          <w:rFonts w:asciiTheme="majorHAnsi" w:hAnsiTheme="majorHAnsi"/>
        </w:rPr>
        <w:t xml:space="preserve"> </w:t>
      </w:r>
      <w:r w:rsidR="00ED20FA" w:rsidRPr="00067296">
        <w:rPr>
          <w:rFonts w:asciiTheme="majorHAnsi" w:hAnsiTheme="majorHAnsi"/>
        </w:rPr>
        <w:t xml:space="preserve">velhos em torno da eira. Entram em cena vários </w:t>
      </w:r>
      <w:r w:rsidRPr="00067296">
        <w:rPr>
          <w:rFonts w:asciiTheme="majorHAnsi" w:hAnsiTheme="majorHAnsi"/>
        </w:rPr>
        <w:t>i</w:t>
      </w:r>
      <w:r w:rsidR="00ED20FA" w:rsidRPr="00067296">
        <w:rPr>
          <w:rFonts w:asciiTheme="majorHAnsi" w:hAnsiTheme="majorHAnsi"/>
        </w:rPr>
        <w:t>nstrumentos: os trilhos, os</w:t>
      </w:r>
      <w:r w:rsidRPr="00067296">
        <w:rPr>
          <w:rFonts w:asciiTheme="majorHAnsi" w:hAnsiTheme="majorHAnsi"/>
        </w:rPr>
        <w:t xml:space="preserve"> </w:t>
      </w:r>
      <w:r w:rsidR="00ED20FA" w:rsidRPr="00067296">
        <w:rPr>
          <w:rFonts w:asciiTheme="majorHAnsi" w:hAnsiTheme="majorHAnsi"/>
        </w:rPr>
        <w:t xml:space="preserve">forcados, as patas dos animais, as pás de </w:t>
      </w:r>
      <w:proofErr w:type="spellStart"/>
      <w:r w:rsidR="00ED20FA" w:rsidRPr="00067296">
        <w:rPr>
          <w:rFonts w:asciiTheme="majorHAnsi" w:hAnsiTheme="majorHAnsi"/>
        </w:rPr>
        <w:t>aventejar</w:t>
      </w:r>
      <w:proofErr w:type="spellEnd"/>
      <w:r w:rsidR="00ED20FA" w:rsidRPr="00067296">
        <w:rPr>
          <w:rFonts w:asciiTheme="majorHAnsi" w:hAnsiTheme="majorHAnsi"/>
        </w:rPr>
        <w:t>, os gravanços, as joeiras,</w:t>
      </w:r>
      <w:r w:rsidRPr="00067296">
        <w:rPr>
          <w:rFonts w:asciiTheme="majorHAnsi" w:hAnsiTheme="majorHAnsi"/>
        </w:rPr>
        <w:t xml:space="preserve"> </w:t>
      </w:r>
      <w:r w:rsidR="00ED20FA" w:rsidRPr="00067296">
        <w:rPr>
          <w:rFonts w:asciiTheme="majorHAnsi" w:hAnsiTheme="majorHAnsi"/>
        </w:rPr>
        <w:t>finalmente a armazenagem (arcas na Madeira, covas no Porto Santo). Ao</w:t>
      </w:r>
      <w:r w:rsidR="00067296" w:rsidRPr="00067296">
        <w:rPr>
          <w:rFonts w:asciiTheme="majorHAnsi" w:hAnsiTheme="majorHAnsi"/>
        </w:rPr>
        <w:t xml:space="preserve"> </w:t>
      </w:r>
      <w:r w:rsidR="00ED20FA" w:rsidRPr="00067296">
        <w:rPr>
          <w:rFonts w:asciiTheme="majorHAnsi" w:hAnsiTheme="majorHAnsi"/>
        </w:rPr>
        <w:t>longo de todo este processo, abrangendo a lavra, a semeadura, a ceifa, a</w:t>
      </w:r>
      <w:r w:rsidRPr="00067296">
        <w:rPr>
          <w:rFonts w:asciiTheme="majorHAnsi" w:hAnsiTheme="majorHAnsi"/>
        </w:rPr>
        <w:t xml:space="preserve"> </w:t>
      </w:r>
      <w:r w:rsidR="00ED20FA" w:rsidRPr="00067296">
        <w:rPr>
          <w:rFonts w:asciiTheme="majorHAnsi" w:hAnsiTheme="majorHAnsi"/>
        </w:rPr>
        <w:t>debulha, não podemos falar de diferenças de sequência e/ou utilização de</w:t>
      </w:r>
      <w:r w:rsidRPr="00067296">
        <w:rPr>
          <w:rFonts w:asciiTheme="majorHAnsi" w:hAnsiTheme="majorHAnsi"/>
        </w:rPr>
        <w:t xml:space="preserve"> </w:t>
      </w:r>
      <w:r w:rsidR="00ED20FA" w:rsidRPr="00067296">
        <w:rPr>
          <w:rFonts w:asciiTheme="majorHAnsi" w:hAnsiTheme="majorHAnsi"/>
        </w:rPr>
        <w:t>instrumentos na sociedade tradicional das duas ilhas. A única variante a assinalar</w:t>
      </w:r>
      <w:r w:rsidRPr="00067296">
        <w:rPr>
          <w:rFonts w:asciiTheme="majorHAnsi" w:hAnsiTheme="majorHAnsi"/>
        </w:rPr>
        <w:t xml:space="preserve"> </w:t>
      </w:r>
      <w:r w:rsidR="00ED20FA" w:rsidRPr="00067296">
        <w:rPr>
          <w:rFonts w:asciiTheme="majorHAnsi" w:hAnsiTheme="majorHAnsi"/>
        </w:rPr>
        <w:t>é o tratamento aplicado à palha. Em determinadas zonas elevadas da</w:t>
      </w:r>
      <w:r w:rsidRPr="00067296">
        <w:rPr>
          <w:rFonts w:asciiTheme="majorHAnsi" w:hAnsiTheme="majorHAnsi"/>
        </w:rPr>
        <w:t xml:space="preserve"> </w:t>
      </w:r>
      <w:r w:rsidR="00ED20FA" w:rsidRPr="00067296">
        <w:rPr>
          <w:rFonts w:asciiTheme="majorHAnsi" w:hAnsiTheme="majorHAnsi"/>
        </w:rPr>
        <w:t>Madeira ainda hoje se ouvem em fins de Julho, as pancadas fortes e abafadas</w:t>
      </w:r>
      <w:r w:rsidRPr="00067296">
        <w:rPr>
          <w:rFonts w:asciiTheme="majorHAnsi" w:hAnsiTheme="majorHAnsi"/>
        </w:rPr>
        <w:t xml:space="preserve"> </w:t>
      </w:r>
      <w:r w:rsidR="00ED20FA" w:rsidRPr="00067296">
        <w:rPr>
          <w:rFonts w:asciiTheme="majorHAnsi" w:hAnsiTheme="majorHAnsi"/>
        </w:rPr>
        <w:t>dadas por homens agrupados dentro da eira, cada um munido do seu</w:t>
      </w:r>
      <w:r w:rsidR="00067296" w:rsidRPr="00067296">
        <w:rPr>
          <w:rFonts w:asciiTheme="majorHAnsi" w:hAnsiTheme="majorHAnsi"/>
        </w:rPr>
        <w:t xml:space="preserve"> </w:t>
      </w:r>
      <w:r w:rsidR="00ED20FA" w:rsidRPr="00067296">
        <w:rPr>
          <w:rFonts w:asciiTheme="majorHAnsi" w:hAnsiTheme="majorHAnsi"/>
        </w:rPr>
        <w:t>mangual. Esta diferença na sintonia do quadro etnográfico insular é só aparente.</w:t>
      </w:r>
      <w:r w:rsidR="00067296" w:rsidRPr="00067296">
        <w:rPr>
          <w:rFonts w:asciiTheme="majorHAnsi" w:hAnsiTheme="majorHAnsi"/>
        </w:rPr>
        <w:t xml:space="preserve"> </w:t>
      </w:r>
      <w:r w:rsidR="00ED20FA" w:rsidRPr="00067296">
        <w:rPr>
          <w:rFonts w:asciiTheme="majorHAnsi" w:hAnsiTheme="majorHAnsi"/>
        </w:rPr>
        <w:t>Enquanto o trilho corta a palha, o mangual conserva-a inteira. Do</w:t>
      </w:r>
      <w:r w:rsidRPr="00067296">
        <w:rPr>
          <w:rFonts w:asciiTheme="majorHAnsi" w:hAnsiTheme="majorHAnsi"/>
        </w:rPr>
        <w:t xml:space="preserve"> </w:t>
      </w:r>
      <w:r w:rsidR="00ED20FA" w:rsidRPr="00067296">
        <w:rPr>
          <w:rFonts w:asciiTheme="majorHAnsi" w:hAnsiTheme="majorHAnsi"/>
        </w:rPr>
        <w:t>cereal nada se perde: se num caso a palha era para a alimentação do gado,</w:t>
      </w:r>
      <w:r w:rsidRPr="00067296">
        <w:rPr>
          <w:rFonts w:asciiTheme="majorHAnsi" w:hAnsiTheme="majorHAnsi"/>
        </w:rPr>
        <w:t xml:space="preserve"> </w:t>
      </w:r>
      <w:r w:rsidR="00ED20FA" w:rsidRPr="00067296">
        <w:rPr>
          <w:rFonts w:asciiTheme="majorHAnsi" w:hAnsiTheme="majorHAnsi"/>
        </w:rPr>
        <w:t>no outro ela servia para fazer a cobertura das casas («abafar uma casa»)</w:t>
      </w:r>
      <w:r w:rsidR="00067296" w:rsidRPr="00067296">
        <w:rPr>
          <w:rFonts w:asciiTheme="majorHAnsi" w:hAnsiTheme="majorHAnsi"/>
        </w:rPr>
        <w:t>»</w:t>
      </w:r>
      <w:r w:rsidR="00ED20FA" w:rsidRPr="00067296">
        <w:rPr>
          <w:rFonts w:asciiTheme="majorHAnsi" w:hAnsiTheme="majorHAnsi"/>
        </w:rPr>
        <w:t>.</w:t>
      </w:r>
      <w:r w:rsidRPr="00067296">
        <w:rPr>
          <w:rFonts w:asciiTheme="majorHAnsi" w:hAnsiTheme="majorHAnsi"/>
        </w:rPr>
        <w:t xml:space="preserve"> </w:t>
      </w:r>
    </w:p>
    <w:p w14:paraId="63B3F952" w14:textId="77777777" w:rsidR="00067296" w:rsidRDefault="00067296" w:rsidP="00ED20FA">
      <w:pPr>
        <w:autoSpaceDE w:val="0"/>
        <w:autoSpaceDN w:val="0"/>
        <w:adjustRightInd w:val="0"/>
        <w:rPr>
          <w:rFonts w:ascii="Times New Roman" w:hAnsi="Times New Roman" w:cs="Times New Roman"/>
          <w:sz w:val="22"/>
          <w:szCs w:val="22"/>
        </w:rPr>
      </w:pPr>
    </w:p>
    <w:p w14:paraId="0A70B076" w14:textId="77777777" w:rsidR="00ED20FA" w:rsidRDefault="00067296" w:rsidP="00067296">
      <w:pPr>
        <w:autoSpaceDE w:val="0"/>
        <w:autoSpaceDN w:val="0"/>
        <w:adjustRightInd w:val="0"/>
        <w:jc w:val="both"/>
        <w:rPr>
          <w:rFonts w:asciiTheme="majorHAnsi" w:hAnsiTheme="majorHAnsi"/>
        </w:rPr>
      </w:pPr>
      <w:r w:rsidRPr="00067296">
        <w:rPr>
          <w:rFonts w:asciiTheme="majorHAnsi" w:hAnsiTheme="majorHAnsi"/>
        </w:rPr>
        <w:lastRenderedPageBreak/>
        <w:t>«</w:t>
      </w:r>
      <w:r w:rsidR="00ED20FA" w:rsidRPr="00067296">
        <w:rPr>
          <w:rFonts w:asciiTheme="majorHAnsi" w:hAnsiTheme="majorHAnsi"/>
        </w:rPr>
        <w:t>Na Madeira imperava o moinho de água, no</w:t>
      </w:r>
      <w:r w:rsidRPr="00067296">
        <w:rPr>
          <w:rFonts w:asciiTheme="majorHAnsi" w:hAnsiTheme="majorHAnsi"/>
        </w:rPr>
        <w:t xml:space="preserve"> </w:t>
      </w:r>
      <w:r w:rsidR="00ED20FA" w:rsidRPr="00067296">
        <w:rPr>
          <w:rFonts w:asciiTheme="majorHAnsi" w:hAnsiTheme="majorHAnsi"/>
        </w:rPr>
        <w:t xml:space="preserve">Porto Santo, graças aos elevados </w:t>
      </w:r>
      <w:proofErr w:type="spellStart"/>
      <w:r w:rsidR="00ED20FA" w:rsidRPr="00067296">
        <w:rPr>
          <w:rFonts w:asciiTheme="majorHAnsi" w:hAnsiTheme="majorHAnsi"/>
        </w:rPr>
        <w:t>efectivos</w:t>
      </w:r>
      <w:proofErr w:type="spellEnd"/>
      <w:r w:rsidR="00ED20FA" w:rsidRPr="00067296">
        <w:rPr>
          <w:rFonts w:asciiTheme="majorHAnsi" w:hAnsiTheme="majorHAnsi"/>
        </w:rPr>
        <w:t xml:space="preserve"> em gado, a atafona.</w:t>
      </w:r>
      <w:r w:rsidRPr="00067296">
        <w:rPr>
          <w:rFonts w:asciiTheme="majorHAnsi" w:hAnsiTheme="majorHAnsi"/>
        </w:rPr>
        <w:t xml:space="preserve"> </w:t>
      </w:r>
      <w:r w:rsidR="00ED20FA" w:rsidRPr="00067296">
        <w:rPr>
          <w:rFonts w:asciiTheme="majorHAnsi" w:hAnsiTheme="majorHAnsi"/>
        </w:rPr>
        <w:t>Note-se a diferença no enquadramento social da moagem. De um lado</w:t>
      </w:r>
      <w:r w:rsidRPr="00067296">
        <w:rPr>
          <w:rFonts w:asciiTheme="majorHAnsi" w:hAnsiTheme="majorHAnsi"/>
        </w:rPr>
        <w:t xml:space="preserve"> </w:t>
      </w:r>
      <w:r w:rsidR="00ED20FA" w:rsidRPr="00067296">
        <w:rPr>
          <w:rFonts w:asciiTheme="majorHAnsi" w:hAnsiTheme="majorHAnsi"/>
        </w:rPr>
        <w:t>— talvez pela maior densidade demográfica —, os moinhos de água simbolizam</w:t>
      </w:r>
      <w:r w:rsidRPr="00067296">
        <w:rPr>
          <w:rFonts w:asciiTheme="majorHAnsi" w:hAnsiTheme="majorHAnsi"/>
        </w:rPr>
        <w:t xml:space="preserve"> </w:t>
      </w:r>
      <w:r w:rsidR="00ED20FA" w:rsidRPr="00067296">
        <w:rPr>
          <w:rFonts w:asciiTheme="majorHAnsi" w:hAnsiTheme="majorHAnsi"/>
        </w:rPr>
        <w:t>não só maior capacidade potencial na transformação de grão em farinha,</w:t>
      </w:r>
      <w:r w:rsidRPr="00067296">
        <w:rPr>
          <w:rFonts w:asciiTheme="majorHAnsi" w:hAnsiTheme="majorHAnsi"/>
        </w:rPr>
        <w:t xml:space="preserve"> </w:t>
      </w:r>
      <w:r w:rsidR="00ED20FA" w:rsidRPr="00067296">
        <w:rPr>
          <w:rFonts w:asciiTheme="majorHAnsi" w:hAnsiTheme="majorHAnsi"/>
        </w:rPr>
        <w:t>mas sobretudo a presença do moleiro. Este é um indivíduo cuja tarefa</w:t>
      </w:r>
      <w:r w:rsidRPr="00067296">
        <w:rPr>
          <w:rFonts w:asciiTheme="majorHAnsi" w:hAnsiTheme="majorHAnsi"/>
        </w:rPr>
        <w:t xml:space="preserve"> </w:t>
      </w:r>
      <w:r w:rsidR="00ED20FA" w:rsidRPr="00067296">
        <w:rPr>
          <w:rFonts w:asciiTheme="majorHAnsi" w:hAnsiTheme="majorHAnsi"/>
        </w:rPr>
        <w:t>desde sempre parece ter sido ingrata, o seu estatuto ambíguo. Nele se chocam</w:t>
      </w:r>
      <w:r w:rsidRPr="00067296">
        <w:rPr>
          <w:rFonts w:asciiTheme="majorHAnsi" w:hAnsiTheme="majorHAnsi"/>
        </w:rPr>
        <w:t xml:space="preserve"> </w:t>
      </w:r>
      <w:r w:rsidR="00ED20FA" w:rsidRPr="00067296">
        <w:rPr>
          <w:rFonts w:asciiTheme="majorHAnsi" w:hAnsiTheme="majorHAnsi"/>
        </w:rPr>
        <w:t>os interesses profundos da comunidade com outros, a esta antagónicos,</w:t>
      </w:r>
      <w:r w:rsidRPr="00067296">
        <w:rPr>
          <w:rFonts w:asciiTheme="majorHAnsi" w:hAnsiTheme="majorHAnsi"/>
        </w:rPr>
        <w:t xml:space="preserve"> </w:t>
      </w:r>
      <w:r w:rsidR="00ED20FA" w:rsidRPr="00067296">
        <w:rPr>
          <w:rFonts w:asciiTheme="majorHAnsi" w:hAnsiTheme="majorHAnsi"/>
        </w:rPr>
        <w:t>relegando o moleiro para uma situação de excluído do seu seio. Paralelamente,</w:t>
      </w:r>
      <w:r>
        <w:rPr>
          <w:rFonts w:asciiTheme="majorHAnsi" w:hAnsiTheme="majorHAnsi"/>
        </w:rPr>
        <w:t xml:space="preserve"> </w:t>
      </w:r>
      <w:r w:rsidR="00ED20FA" w:rsidRPr="00067296">
        <w:rPr>
          <w:rFonts w:asciiTheme="majorHAnsi" w:hAnsiTheme="majorHAnsi"/>
        </w:rPr>
        <w:t>parece que as atafonas no Porto Santo nunca deram origem a um estatuto</w:t>
      </w:r>
      <w:r w:rsidRPr="00067296">
        <w:rPr>
          <w:rFonts w:asciiTheme="majorHAnsi" w:hAnsiTheme="majorHAnsi"/>
        </w:rPr>
        <w:t xml:space="preserve"> </w:t>
      </w:r>
      <w:r w:rsidR="00ED20FA" w:rsidRPr="00067296">
        <w:rPr>
          <w:rFonts w:asciiTheme="majorHAnsi" w:hAnsiTheme="majorHAnsi"/>
        </w:rPr>
        <w:t>social específico e independente. Não temos conhecimento de provas</w:t>
      </w:r>
      <w:r w:rsidRPr="00067296">
        <w:rPr>
          <w:rFonts w:asciiTheme="majorHAnsi" w:hAnsiTheme="majorHAnsi"/>
        </w:rPr>
        <w:t xml:space="preserve"> </w:t>
      </w:r>
      <w:r w:rsidR="00ED20FA" w:rsidRPr="00067296">
        <w:rPr>
          <w:rFonts w:asciiTheme="majorHAnsi" w:hAnsiTheme="majorHAnsi"/>
        </w:rPr>
        <w:t xml:space="preserve">que atestem a existência de </w:t>
      </w:r>
      <w:proofErr w:type="spellStart"/>
      <w:r w:rsidR="00ED20FA" w:rsidRPr="00067296">
        <w:rPr>
          <w:rFonts w:asciiTheme="majorHAnsi" w:hAnsiTheme="majorHAnsi"/>
        </w:rPr>
        <w:t>atafoneiros</w:t>
      </w:r>
      <w:proofErr w:type="spellEnd"/>
      <w:r w:rsidR="00ED20FA" w:rsidRPr="00067296">
        <w:rPr>
          <w:rFonts w:asciiTheme="majorHAnsi" w:hAnsiTheme="majorHAnsi"/>
        </w:rPr>
        <w:t xml:space="preserve"> nesta pequena ilha. Mas também</w:t>
      </w:r>
      <w:r w:rsidRPr="00067296">
        <w:rPr>
          <w:rFonts w:asciiTheme="majorHAnsi" w:hAnsiTheme="majorHAnsi"/>
        </w:rPr>
        <w:t xml:space="preserve"> </w:t>
      </w:r>
      <w:r w:rsidR="00ED20FA" w:rsidRPr="00067296">
        <w:rPr>
          <w:rFonts w:asciiTheme="majorHAnsi" w:hAnsiTheme="majorHAnsi"/>
        </w:rPr>
        <w:t>nada exclui a hipótese de elas terem existido, em épocas mais recuadas, na</w:t>
      </w:r>
      <w:r w:rsidRPr="00067296">
        <w:rPr>
          <w:rFonts w:asciiTheme="majorHAnsi" w:hAnsiTheme="majorHAnsi"/>
        </w:rPr>
        <w:t xml:space="preserve"> </w:t>
      </w:r>
      <w:r w:rsidR="00ED20FA" w:rsidRPr="00067296">
        <w:rPr>
          <w:rFonts w:asciiTheme="majorHAnsi" w:hAnsiTheme="majorHAnsi"/>
        </w:rPr>
        <w:t>própria ilha da Madeira. Só a busca sistemática e a sorte poderão trazer a</w:t>
      </w:r>
      <w:r>
        <w:rPr>
          <w:rFonts w:asciiTheme="majorHAnsi" w:hAnsiTheme="majorHAnsi"/>
        </w:rPr>
        <w:t xml:space="preserve"> </w:t>
      </w:r>
      <w:r w:rsidR="00ED20FA" w:rsidRPr="00067296">
        <w:rPr>
          <w:rFonts w:asciiTheme="majorHAnsi" w:hAnsiTheme="majorHAnsi"/>
        </w:rPr>
        <w:t>lume alguma documentação esclarecedora</w:t>
      </w:r>
      <w:r>
        <w:rPr>
          <w:rFonts w:asciiTheme="majorHAnsi" w:hAnsiTheme="majorHAnsi"/>
        </w:rPr>
        <w:t>»</w:t>
      </w:r>
      <w:r w:rsidR="00ED20FA" w:rsidRPr="00067296">
        <w:rPr>
          <w:rFonts w:asciiTheme="majorHAnsi" w:hAnsiTheme="majorHAnsi"/>
        </w:rPr>
        <w:t>.</w:t>
      </w:r>
    </w:p>
    <w:p w14:paraId="202E4C80" w14:textId="77777777" w:rsidR="002B6BCA" w:rsidRDefault="002B6BCA" w:rsidP="00067296">
      <w:pPr>
        <w:autoSpaceDE w:val="0"/>
        <w:autoSpaceDN w:val="0"/>
        <w:adjustRightInd w:val="0"/>
        <w:jc w:val="both"/>
        <w:rPr>
          <w:rFonts w:asciiTheme="majorHAnsi" w:hAnsiTheme="majorHAnsi"/>
        </w:rPr>
      </w:pPr>
    </w:p>
    <w:p w14:paraId="2B3995BB" w14:textId="77777777" w:rsidR="00F57952" w:rsidRDefault="00F57952" w:rsidP="00067296">
      <w:pPr>
        <w:autoSpaceDE w:val="0"/>
        <w:autoSpaceDN w:val="0"/>
        <w:adjustRightInd w:val="0"/>
        <w:jc w:val="both"/>
        <w:rPr>
          <w:rFonts w:asciiTheme="majorHAnsi" w:hAnsiTheme="majorHAnsi"/>
        </w:rPr>
      </w:pPr>
      <w:r>
        <w:rPr>
          <w:rFonts w:asciiTheme="majorHAnsi" w:hAnsiTheme="majorHAnsi"/>
        </w:rPr>
        <w:t>Branco, J.F., “Ruralidade insular: a desagregação de comunidades tradicionais na Madeira (Esboço de problemática), Análise Social, Vol. XIX, 1983-3º,4.º,5º, pp 635-644</w:t>
      </w:r>
    </w:p>
    <w:p w14:paraId="5B31E87F" w14:textId="77777777" w:rsidR="002B6BCA" w:rsidRDefault="002B6BCA" w:rsidP="00067296">
      <w:pPr>
        <w:autoSpaceDE w:val="0"/>
        <w:autoSpaceDN w:val="0"/>
        <w:adjustRightInd w:val="0"/>
        <w:jc w:val="both"/>
        <w:rPr>
          <w:rFonts w:asciiTheme="majorHAnsi" w:hAnsiTheme="majorHAnsi"/>
        </w:rPr>
      </w:pPr>
    </w:p>
    <w:p w14:paraId="24B12781" w14:textId="77777777" w:rsidR="002B6BCA" w:rsidRPr="002B6BCA" w:rsidRDefault="002B6BCA" w:rsidP="00067296">
      <w:pPr>
        <w:autoSpaceDE w:val="0"/>
        <w:autoSpaceDN w:val="0"/>
        <w:adjustRightInd w:val="0"/>
        <w:jc w:val="both"/>
        <w:rPr>
          <w:rFonts w:asciiTheme="majorHAnsi" w:hAnsiTheme="majorHAnsi"/>
          <w:b/>
        </w:rPr>
      </w:pPr>
      <w:r w:rsidRPr="002B6BCA">
        <w:rPr>
          <w:rFonts w:asciiTheme="majorHAnsi" w:hAnsiTheme="majorHAnsi"/>
          <w:b/>
        </w:rPr>
        <w:t>(a importância do pão na alimentação</w:t>
      </w:r>
      <w:r w:rsidR="005564BC">
        <w:rPr>
          <w:rFonts w:asciiTheme="majorHAnsi" w:hAnsiTheme="majorHAnsi"/>
          <w:b/>
        </w:rPr>
        <w:t xml:space="preserve"> insular</w:t>
      </w:r>
      <w:r w:rsidRPr="002B6BCA">
        <w:rPr>
          <w:rFonts w:asciiTheme="majorHAnsi" w:hAnsiTheme="majorHAnsi"/>
          <w:b/>
        </w:rPr>
        <w:t>)</w:t>
      </w:r>
    </w:p>
    <w:p w14:paraId="3B4551C3" w14:textId="77777777" w:rsidR="002B6BCA" w:rsidRDefault="002B6BCA" w:rsidP="00067296">
      <w:pPr>
        <w:autoSpaceDE w:val="0"/>
        <w:autoSpaceDN w:val="0"/>
        <w:adjustRightInd w:val="0"/>
        <w:jc w:val="both"/>
        <w:rPr>
          <w:rFonts w:asciiTheme="majorHAnsi" w:hAnsiTheme="majorHAnsi"/>
        </w:rPr>
      </w:pPr>
    </w:p>
    <w:p w14:paraId="6D5E6DC5" w14:textId="77777777" w:rsidR="002B6BCA" w:rsidRDefault="002B6BCA" w:rsidP="002B6BCA">
      <w:pPr>
        <w:jc w:val="both"/>
        <w:rPr>
          <w:rFonts w:asciiTheme="majorHAnsi" w:hAnsiTheme="majorHAnsi"/>
        </w:rPr>
      </w:pPr>
      <w:r w:rsidRPr="00207541">
        <w:rPr>
          <w:rFonts w:asciiTheme="majorHAnsi" w:hAnsiTheme="majorHAnsi"/>
        </w:rPr>
        <w:t>(no séc. XV)</w:t>
      </w:r>
      <w:r>
        <w:rPr>
          <w:rFonts w:asciiTheme="majorHAnsi" w:hAnsiTheme="majorHAnsi"/>
        </w:rPr>
        <w:t xml:space="preserve"> «</w:t>
      </w:r>
      <w:r w:rsidRPr="00207541">
        <w:rPr>
          <w:rFonts w:asciiTheme="majorHAnsi" w:hAnsiTheme="majorHAnsi"/>
        </w:rPr>
        <w:t>Já vimos que coexistiam as culturas da cana, a mais importante e lucrativa, que atraía os mercadores italianos e flamengos, como a das vinhas. Havia ainda, além das hortas, terras para searas, que o sistema alimentar da população continuava a ser o mediterrânico, baseado no consumo de pão e vinho e azeite, este, naturalmente, importado</w:t>
      </w:r>
      <w:r w:rsidR="00F57952">
        <w:rPr>
          <w:rFonts w:asciiTheme="majorHAnsi" w:hAnsiTheme="majorHAnsi"/>
        </w:rPr>
        <w:t xml:space="preserve"> </w:t>
      </w:r>
      <w:r w:rsidRPr="00207541">
        <w:rPr>
          <w:rFonts w:asciiTheme="majorHAnsi" w:hAnsiTheme="majorHAnsi"/>
        </w:rPr>
        <w:t>(…)»</w:t>
      </w:r>
    </w:p>
    <w:p w14:paraId="5AA606CA" w14:textId="77777777" w:rsidR="00F57952" w:rsidRDefault="00F57952" w:rsidP="002B6BCA">
      <w:pPr>
        <w:jc w:val="both"/>
        <w:rPr>
          <w:rFonts w:asciiTheme="majorHAnsi" w:hAnsiTheme="majorHAnsi"/>
        </w:rPr>
      </w:pPr>
    </w:p>
    <w:p w14:paraId="2E5F66B3" w14:textId="77777777" w:rsidR="002B6BCA" w:rsidRDefault="002B6BCA" w:rsidP="002B6BCA">
      <w:pPr>
        <w:jc w:val="both"/>
        <w:rPr>
          <w:rFonts w:asciiTheme="majorHAnsi" w:hAnsiTheme="majorHAnsi"/>
        </w:rPr>
      </w:pPr>
      <w:r w:rsidRPr="00207541">
        <w:rPr>
          <w:rFonts w:asciiTheme="majorHAnsi" w:hAnsiTheme="majorHAnsi"/>
        </w:rPr>
        <w:t>Sousa</w:t>
      </w:r>
      <w:r w:rsidR="00F57952">
        <w:rPr>
          <w:rFonts w:asciiTheme="majorHAnsi" w:hAnsiTheme="majorHAnsi"/>
        </w:rPr>
        <w:t>,</w:t>
      </w:r>
      <w:r w:rsidRPr="00207541">
        <w:rPr>
          <w:rFonts w:asciiTheme="majorHAnsi" w:hAnsiTheme="majorHAnsi"/>
        </w:rPr>
        <w:t xml:space="preserve"> J.J.A., “História Rural da Madeira – A </w:t>
      </w:r>
      <w:proofErr w:type="spellStart"/>
      <w:r w:rsidRPr="00207541">
        <w:rPr>
          <w:rFonts w:asciiTheme="majorHAnsi" w:hAnsiTheme="majorHAnsi"/>
        </w:rPr>
        <w:t>Colonia</w:t>
      </w:r>
      <w:proofErr w:type="spellEnd"/>
      <w:r w:rsidRPr="00207541">
        <w:rPr>
          <w:rFonts w:asciiTheme="majorHAnsi" w:hAnsiTheme="majorHAnsi"/>
        </w:rPr>
        <w:t>”, Direção Regional dos Assuntos Sociais, 1994, p-149</w:t>
      </w:r>
    </w:p>
    <w:p w14:paraId="1CF3A969" w14:textId="77777777" w:rsidR="00F57952" w:rsidRDefault="00F57952" w:rsidP="002B6BCA">
      <w:pPr>
        <w:jc w:val="both"/>
        <w:rPr>
          <w:rFonts w:asciiTheme="majorHAnsi" w:hAnsiTheme="majorHAnsi"/>
        </w:rPr>
      </w:pPr>
    </w:p>
    <w:p w14:paraId="4AB6E674" w14:textId="77777777" w:rsidR="00F57952" w:rsidRDefault="00F57952" w:rsidP="002B6BCA">
      <w:pPr>
        <w:jc w:val="both"/>
        <w:rPr>
          <w:rFonts w:asciiTheme="majorHAnsi" w:hAnsiTheme="majorHAnsi"/>
        </w:rPr>
      </w:pPr>
      <w:r>
        <w:rPr>
          <w:rFonts w:asciiTheme="majorHAnsi" w:hAnsiTheme="majorHAnsi"/>
        </w:rPr>
        <w:t xml:space="preserve">(janeiro de 1758) «É mantida a distribuição de trigo, racionado pelos 34 padeiros do Funchal. A fim de serem evitados atropelos ou irregularidades, oficiais da Câmara controlam o grão atribuído a cada um deles, não havendo autorização para gastar por dia mais da quantidade estipulada. Da farinha amassada teriam de ser cozidos pães, cujo peso seja seria rigorosamente verificado. Esta ação era coordenada pelo </w:t>
      </w:r>
      <w:r w:rsidR="00075271">
        <w:rPr>
          <w:rFonts w:asciiTheme="majorHAnsi" w:hAnsiTheme="majorHAnsi"/>
        </w:rPr>
        <w:t>bispo da cidade, por ser considerada a pessoa mais isenta para uma tal tarefa, que envolvia 20 000 pessoas».</w:t>
      </w:r>
    </w:p>
    <w:p w14:paraId="65B3CAA7" w14:textId="77777777" w:rsidR="00075271" w:rsidRDefault="00075271" w:rsidP="002B6BCA">
      <w:pPr>
        <w:jc w:val="both"/>
        <w:rPr>
          <w:rFonts w:asciiTheme="majorHAnsi" w:hAnsiTheme="majorHAnsi"/>
        </w:rPr>
      </w:pPr>
    </w:p>
    <w:p w14:paraId="3D7252B1" w14:textId="77777777" w:rsidR="00075271" w:rsidRDefault="00075271" w:rsidP="002B6BCA">
      <w:pPr>
        <w:jc w:val="both"/>
        <w:rPr>
          <w:rFonts w:asciiTheme="majorHAnsi" w:hAnsiTheme="majorHAnsi"/>
        </w:rPr>
      </w:pPr>
      <w:r>
        <w:rPr>
          <w:rFonts w:asciiTheme="majorHAnsi" w:hAnsiTheme="majorHAnsi"/>
        </w:rPr>
        <w:t>Branco, J.F., “Camponeses da Madeira, as bases materiais do quotidiano no Arquipélago (1750-1900), Publicações Dom Quixote, 1983, p- 191</w:t>
      </w:r>
    </w:p>
    <w:p w14:paraId="65DB2AF6" w14:textId="77777777" w:rsidR="007E1065" w:rsidRDefault="007E1065" w:rsidP="002B6BCA">
      <w:pPr>
        <w:jc w:val="both"/>
        <w:rPr>
          <w:rFonts w:asciiTheme="majorHAnsi" w:hAnsiTheme="majorHAnsi"/>
        </w:rPr>
      </w:pPr>
    </w:p>
    <w:p w14:paraId="240C1754" w14:textId="77777777" w:rsidR="007E1065" w:rsidRDefault="007E1065" w:rsidP="002B6BCA">
      <w:pPr>
        <w:jc w:val="both"/>
        <w:rPr>
          <w:rFonts w:asciiTheme="majorHAnsi" w:hAnsiTheme="majorHAnsi"/>
        </w:rPr>
      </w:pPr>
      <w:r>
        <w:rPr>
          <w:rFonts w:asciiTheme="majorHAnsi" w:hAnsiTheme="majorHAnsi"/>
        </w:rPr>
        <w:t>(sobre a Romaria do Monte) «</w:t>
      </w:r>
    </w:p>
    <w:p w14:paraId="7EE7C3EF" w14:textId="77777777" w:rsidR="002B6BCA" w:rsidRPr="00067296" w:rsidRDefault="002B6BCA" w:rsidP="00067296">
      <w:pPr>
        <w:autoSpaceDE w:val="0"/>
        <w:autoSpaceDN w:val="0"/>
        <w:adjustRightInd w:val="0"/>
        <w:jc w:val="both"/>
        <w:rPr>
          <w:rFonts w:asciiTheme="majorHAnsi" w:hAnsiTheme="majorHAnsi"/>
        </w:rPr>
      </w:pPr>
    </w:p>
    <w:p w14:paraId="1C54A089" w14:textId="77777777" w:rsidR="00067296" w:rsidRDefault="00067296" w:rsidP="00ED20FA">
      <w:pPr>
        <w:autoSpaceDE w:val="0"/>
        <w:autoSpaceDN w:val="0"/>
        <w:adjustRightInd w:val="0"/>
        <w:rPr>
          <w:rFonts w:ascii="Times New Roman" w:hAnsi="Times New Roman" w:cs="Times New Roman"/>
          <w:sz w:val="22"/>
          <w:szCs w:val="22"/>
        </w:rPr>
      </w:pPr>
    </w:p>
    <w:p w14:paraId="759F7338" w14:textId="77777777" w:rsidR="002B6BCA" w:rsidRDefault="002B6BCA" w:rsidP="002B6BCA">
      <w:pPr>
        <w:autoSpaceDE w:val="0"/>
        <w:autoSpaceDN w:val="0"/>
        <w:adjustRightInd w:val="0"/>
        <w:jc w:val="both"/>
        <w:rPr>
          <w:rFonts w:asciiTheme="majorHAnsi" w:hAnsiTheme="majorHAnsi"/>
        </w:rPr>
      </w:pPr>
      <w:r>
        <w:rPr>
          <w:rFonts w:asciiTheme="majorHAnsi" w:hAnsiTheme="majorHAnsi"/>
        </w:rPr>
        <w:t>(</w:t>
      </w:r>
      <w:r w:rsidRPr="002B6BCA">
        <w:rPr>
          <w:rFonts w:asciiTheme="majorHAnsi" w:hAnsiTheme="majorHAnsi"/>
          <w:b/>
        </w:rPr>
        <w:t>o pão</w:t>
      </w:r>
      <w:r>
        <w:rPr>
          <w:rFonts w:asciiTheme="majorHAnsi" w:hAnsiTheme="majorHAnsi"/>
          <w:b/>
        </w:rPr>
        <w:t xml:space="preserve"> nas confrarias religiosas</w:t>
      </w:r>
      <w:r>
        <w:rPr>
          <w:rFonts w:asciiTheme="majorHAnsi" w:hAnsiTheme="majorHAnsi"/>
        </w:rPr>
        <w:t>)</w:t>
      </w:r>
    </w:p>
    <w:p w14:paraId="0114282E" w14:textId="77777777" w:rsidR="002B6BCA" w:rsidRDefault="002B6BCA" w:rsidP="00FF3A37">
      <w:pPr>
        <w:jc w:val="both"/>
        <w:rPr>
          <w:rFonts w:asciiTheme="majorHAnsi" w:hAnsiTheme="majorHAnsi"/>
        </w:rPr>
      </w:pPr>
    </w:p>
    <w:p w14:paraId="7D56117F" w14:textId="77777777" w:rsidR="002F4229" w:rsidRPr="00FF3A37" w:rsidRDefault="002F4229" w:rsidP="00FF3A37">
      <w:pPr>
        <w:jc w:val="both"/>
        <w:rPr>
          <w:rFonts w:asciiTheme="majorHAnsi" w:hAnsiTheme="majorHAnsi"/>
        </w:rPr>
      </w:pPr>
      <w:r w:rsidRPr="00FF3A37">
        <w:rPr>
          <w:rFonts w:asciiTheme="majorHAnsi" w:hAnsiTheme="majorHAnsi"/>
        </w:rPr>
        <w:lastRenderedPageBreak/>
        <w:t xml:space="preserve">«As Constituições e Estatutos determinavam que cada religiosa recebia semanalmente meio alqueire de trigo. Amassava-se no convento e nos livros de receita e despesa aparece, por vezes, a indicação de quantitativos gastos na compra de alguidares de amassar pão, que deviam ser feitos de troncos de árvores, tal como ainda conhecemos alguns, já que se distinguiam dos alguidares vidrados. Estamos em crer que a comunidade religiosa amassava duas vezes por semana, às quartas e sábados. No triénio 1708-1710 discriminava-se o trigo gasto </w:t>
      </w:r>
      <w:r w:rsidR="00D05445" w:rsidRPr="00FF3A37">
        <w:rPr>
          <w:rFonts w:asciiTheme="majorHAnsi" w:hAnsiTheme="majorHAnsi"/>
        </w:rPr>
        <w:t>por amassadura desde sábado até quarta-feira, e deste até sábado. Ainda nos meados do século XIX a distribuição do pão pela comunidade era bissemanal, quartas e sábados.»</w:t>
      </w:r>
    </w:p>
    <w:p w14:paraId="69EA3C75" w14:textId="77777777" w:rsidR="00D05445" w:rsidRPr="00FF3A37" w:rsidRDefault="00D05445" w:rsidP="00FF3A37">
      <w:pPr>
        <w:jc w:val="both"/>
        <w:rPr>
          <w:rFonts w:asciiTheme="majorHAnsi" w:hAnsiTheme="majorHAnsi"/>
        </w:rPr>
      </w:pPr>
    </w:p>
    <w:p w14:paraId="5A1E3B87" w14:textId="77777777" w:rsidR="00D05445" w:rsidRDefault="00D05445" w:rsidP="00FF3A37">
      <w:pPr>
        <w:jc w:val="both"/>
        <w:rPr>
          <w:rFonts w:asciiTheme="majorHAnsi" w:hAnsiTheme="majorHAnsi"/>
        </w:rPr>
      </w:pPr>
      <w:r w:rsidRPr="00FF3A37">
        <w:rPr>
          <w:rFonts w:asciiTheme="majorHAnsi" w:hAnsiTheme="majorHAnsi"/>
        </w:rPr>
        <w:t xml:space="preserve">Eduarda Maria de sousa Gomes – o Convento da Encarnação do Funchal, </w:t>
      </w:r>
      <w:proofErr w:type="spellStart"/>
      <w:r w:rsidRPr="00FF3A37">
        <w:rPr>
          <w:rFonts w:asciiTheme="majorHAnsi" w:hAnsiTheme="majorHAnsi"/>
        </w:rPr>
        <w:t>SRTe</w:t>
      </w:r>
      <w:proofErr w:type="spellEnd"/>
      <w:r w:rsidRPr="00FF3A37">
        <w:rPr>
          <w:rFonts w:asciiTheme="majorHAnsi" w:hAnsiTheme="majorHAnsi"/>
        </w:rPr>
        <w:t xml:space="preserve"> Cultura, Centro de Estudos Atlânticos, 1995</w:t>
      </w:r>
    </w:p>
    <w:p w14:paraId="54DEA0E1" w14:textId="77777777" w:rsidR="002B6BCA" w:rsidRDefault="002B6BCA" w:rsidP="00FF3A37">
      <w:pPr>
        <w:jc w:val="both"/>
        <w:rPr>
          <w:rFonts w:asciiTheme="majorHAnsi" w:hAnsiTheme="majorHAnsi"/>
        </w:rPr>
      </w:pPr>
    </w:p>
    <w:p w14:paraId="7BCEB4B9" w14:textId="77777777" w:rsidR="002B6BCA" w:rsidRPr="00FF3A37" w:rsidRDefault="002B6BCA" w:rsidP="00FF3A37">
      <w:pPr>
        <w:jc w:val="both"/>
        <w:rPr>
          <w:rFonts w:asciiTheme="majorHAnsi" w:hAnsiTheme="majorHAnsi"/>
        </w:rPr>
      </w:pPr>
    </w:p>
    <w:p w14:paraId="43F80702" w14:textId="77777777" w:rsidR="00ED20FA" w:rsidRDefault="00B64BC6" w:rsidP="00ED20FA">
      <w:pPr>
        <w:autoSpaceDE w:val="0"/>
        <w:autoSpaceDN w:val="0"/>
        <w:adjustRightInd w:val="0"/>
        <w:rPr>
          <w:rFonts w:asciiTheme="majorHAnsi" w:hAnsiTheme="majorHAnsi"/>
          <w:b/>
        </w:rPr>
      </w:pPr>
      <w:r>
        <w:rPr>
          <w:rFonts w:asciiTheme="majorHAnsi" w:hAnsiTheme="majorHAnsi"/>
          <w:b/>
        </w:rPr>
        <w:t>(o acesso ao pão)</w:t>
      </w:r>
    </w:p>
    <w:p w14:paraId="1D319D7D" w14:textId="77777777" w:rsidR="00207541" w:rsidRDefault="00207541" w:rsidP="00207541">
      <w:pPr>
        <w:jc w:val="both"/>
        <w:rPr>
          <w:rFonts w:asciiTheme="majorHAnsi" w:hAnsiTheme="majorHAnsi"/>
        </w:rPr>
      </w:pPr>
    </w:p>
    <w:p w14:paraId="13737C03" w14:textId="77777777" w:rsidR="00075271" w:rsidRDefault="003E4275" w:rsidP="003E4275">
      <w:pPr>
        <w:jc w:val="both"/>
        <w:rPr>
          <w:rFonts w:asciiTheme="majorHAnsi" w:hAnsiTheme="majorHAnsi"/>
        </w:rPr>
      </w:pPr>
      <w:r>
        <w:rPr>
          <w:rFonts w:asciiTheme="majorHAnsi" w:hAnsiTheme="majorHAnsi"/>
        </w:rPr>
        <w:t xml:space="preserve">(ainda nos princípios do século XIX as deslocações pela ilha da Madeira eram extremamente difíceis, e consoante a distância e a zona, só possíveis por barco, ou então através de burriqueiros, ou com o recurso à rede ou a pé. Eram os visitantes estrangeiros que mais se aventuravam na descoberta da Ilha e, a propósito da visita de </w:t>
      </w:r>
      <w:proofErr w:type="spellStart"/>
      <w:r>
        <w:rPr>
          <w:rFonts w:asciiTheme="majorHAnsi" w:hAnsiTheme="majorHAnsi"/>
        </w:rPr>
        <w:t>Jonh</w:t>
      </w:r>
      <w:proofErr w:type="spellEnd"/>
      <w:r>
        <w:rPr>
          <w:rFonts w:asciiTheme="majorHAnsi" w:hAnsiTheme="majorHAnsi"/>
        </w:rPr>
        <w:t xml:space="preserve"> </w:t>
      </w:r>
      <w:proofErr w:type="spellStart"/>
      <w:r>
        <w:rPr>
          <w:rFonts w:asciiTheme="majorHAnsi" w:hAnsiTheme="majorHAnsi"/>
        </w:rPr>
        <w:t>Driver</w:t>
      </w:r>
      <w:proofErr w:type="spellEnd"/>
      <w:r>
        <w:rPr>
          <w:rFonts w:asciiTheme="majorHAnsi" w:hAnsiTheme="majorHAnsi"/>
        </w:rPr>
        <w:t xml:space="preserve"> a convalescer de problema pulmonar «(…) nesses passeios fazem-lhes jeito os modestos estabelecimentos, as vendas ou as “fancarias de alimentos”, onde compravam pão e bebidas»</w:t>
      </w:r>
    </w:p>
    <w:p w14:paraId="50692A06" w14:textId="77777777" w:rsidR="00075271" w:rsidRDefault="00075271" w:rsidP="003E4275">
      <w:pPr>
        <w:jc w:val="both"/>
        <w:rPr>
          <w:rFonts w:asciiTheme="majorHAnsi" w:hAnsiTheme="majorHAnsi"/>
        </w:rPr>
      </w:pPr>
    </w:p>
    <w:p w14:paraId="6D7E0517" w14:textId="77777777" w:rsidR="003E4275" w:rsidRDefault="003E4275" w:rsidP="003E4275">
      <w:pPr>
        <w:jc w:val="both"/>
        <w:rPr>
          <w:rFonts w:asciiTheme="majorHAnsi" w:hAnsiTheme="majorHAnsi"/>
        </w:rPr>
      </w:pPr>
      <w:r>
        <w:rPr>
          <w:rFonts w:asciiTheme="majorHAnsi" w:hAnsiTheme="majorHAnsi"/>
        </w:rPr>
        <w:t>Silva</w:t>
      </w:r>
      <w:r w:rsidR="00C0186F">
        <w:rPr>
          <w:rFonts w:asciiTheme="majorHAnsi" w:hAnsiTheme="majorHAnsi"/>
        </w:rPr>
        <w:t>, A.R.M., “Apontamentos sobre o Quotidiano Madeirense (1750-1900)”, Caminho, 1994, p. 151</w:t>
      </w:r>
    </w:p>
    <w:p w14:paraId="16962630" w14:textId="77777777" w:rsidR="003E4275" w:rsidRDefault="003E4275" w:rsidP="003E4275">
      <w:pPr>
        <w:jc w:val="both"/>
        <w:rPr>
          <w:rFonts w:asciiTheme="majorHAnsi" w:hAnsiTheme="majorHAnsi"/>
        </w:rPr>
      </w:pPr>
    </w:p>
    <w:p w14:paraId="1943C965" w14:textId="77777777" w:rsidR="003E4275" w:rsidRDefault="003E4275" w:rsidP="003E4275">
      <w:pPr>
        <w:jc w:val="both"/>
        <w:rPr>
          <w:rFonts w:asciiTheme="majorHAnsi" w:hAnsiTheme="majorHAnsi"/>
        </w:rPr>
      </w:pPr>
    </w:p>
    <w:p w14:paraId="5891E5E1" w14:textId="77777777" w:rsidR="00B977FD" w:rsidRDefault="00B977FD" w:rsidP="003E4275">
      <w:pPr>
        <w:jc w:val="both"/>
        <w:rPr>
          <w:rFonts w:asciiTheme="majorHAnsi" w:hAnsiTheme="majorHAnsi"/>
        </w:rPr>
      </w:pPr>
    </w:p>
    <w:p w14:paraId="702CDFCC" w14:textId="77777777" w:rsidR="00B977FD" w:rsidRDefault="00B977FD" w:rsidP="003E4275">
      <w:pPr>
        <w:jc w:val="both"/>
        <w:rPr>
          <w:rFonts w:asciiTheme="majorHAnsi" w:hAnsiTheme="majorHAnsi"/>
        </w:rPr>
      </w:pPr>
    </w:p>
    <w:p w14:paraId="04928701" w14:textId="77777777" w:rsidR="00B977FD" w:rsidRDefault="00B977FD" w:rsidP="003E4275">
      <w:pPr>
        <w:jc w:val="both"/>
        <w:rPr>
          <w:rFonts w:asciiTheme="majorHAnsi" w:hAnsiTheme="majorHAnsi"/>
        </w:rPr>
      </w:pPr>
    </w:p>
    <w:p w14:paraId="0451E871" w14:textId="77777777" w:rsidR="00B977FD" w:rsidRDefault="00B977FD" w:rsidP="003E4275">
      <w:pPr>
        <w:jc w:val="both"/>
        <w:rPr>
          <w:rFonts w:asciiTheme="majorHAnsi" w:hAnsiTheme="majorHAnsi"/>
        </w:rPr>
      </w:pPr>
    </w:p>
    <w:p w14:paraId="554ED792" w14:textId="77777777" w:rsidR="00B977FD" w:rsidRDefault="00B977FD" w:rsidP="003E4275">
      <w:pPr>
        <w:jc w:val="both"/>
        <w:rPr>
          <w:rFonts w:asciiTheme="majorHAnsi" w:hAnsiTheme="majorHAnsi"/>
        </w:rPr>
      </w:pPr>
    </w:p>
    <w:p w14:paraId="4CB0CF6F" w14:textId="77777777" w:rsidR="00B977FD" w:rsidRDefault="00B977FD" w:rsidP="003E4275">
      <w:pPr>
        <w:jc w:val="both"/>
        <w:rPr>
          <w:rFonts w:asciiTheme="majorHAnsi" w:hAnsiTheme="majorHAnsi"/>
        </w:rPr>
      </w:pPr>
    </w:p>
    <w:p w14:paraId="3612B588" w14:textId="77777777" w:rsidR="00B977FD" w:rsidRDefault="00B977FD" w:rsidP="003E4275">
      <w:pPr>
        <w:jc w:val="both"/>
        <w:rPr>
          <w:rFonts w:asciiTheme="majorHAnsi" w:hAnsiTheme="majorHAnsi"/>
        </w:rPr>
      </w:pPr>
    </w:p>
    <w:p w14:paraId="06CB04F1" w14:textId="77777777" w:rsidR="00B977FD" w:rsidRDefault="00B977FD" w:rsidP="003E4275">
      <w:pPr>
        <w:jc w:val="both"/>
        <w:rPr>
          <w:rFonts w:asciiTheme="majorHAnsi" w:hAnsiTheme="majorHAnsi"/>
        </w:rPr>
      </w:pPr>
    </w:p>
    <w:p w14:paraId="35893F8F" w14:textId="77777777" w:rsidR="00B977FD" w:rsidRDefault="00B977FD" w:rsidP="003E4275">
      <w:pPr>
        <w:jc w:val="both"/>
        <w:rPr>
          <w:rFonts w:asciiTheme="majorHAnsi" w:hAnsiTheme="majorHAnsi"/>
        </w:rPr>
      </w:pPr>
    </w:p>
    <w:p w14:paraId="6D5818A7" w14:textId="77777777" w:rsidR="00B977FD" w:rsidRDefault="00B977FD" w:rsidP="003E4275">
      <w:pPr>
        <w:jc w:val="both"/>
        <w:rPr>
          <w:rFonts w:asciiTheme="majorHAnsi" w:hAnsiTheme="majorHAnsi"/>
        </w:rPr>
      </w:pPr>
    </w:p>
    <w:p w14:paraId="67B6B859" w14:textId="77777777" w:rsidR="00B977FD" w:rsidRDefault="00B977FD" w:rsidP="003E4275">
      <w:pPr>
        <w:jc w:val="both"/>
        <w:rPr>
          <w:rFonts w:asciiTheme="majorHAnsi" w:hAnsiTheme="majorHAnsi"/>
        </w:rPr>
      </w:pPr>
    </w:p>
    <w:p w14:paraId="67CB2DEF" w14:textId="77777777" w:rsidR="00B977FD" w:rsidRDefault="00B977FD" w:rsidP="003E4275">
      <w:pPr>
        <w:jc w:val="both"/>
        <w:rPr>
          <w:rFonts w:asciiTheme="majorHAnsi" w:hAnsiTheme="majorHAnsi"/>
        </w:rPr>
      </w:pPr>
    </w:p>
    <w:p w14:paraId="78AE1079" w14:textId="77777777" w:rsidR="00B977FD" w:rsidRDefault="00B977FD" w:rsidP="003E4275">
      <w:pPr>
        <w:jc w:val="both"/>
        <w:rPr>
          <w:rFonts w:asciiTheme="majorHAnsi" w:hAnsiTheme="majorHAnsi"/>
        </w:rPr>
      </w:pPr>
    </w:p>
    <w:p w14:paraId="48BAEC51" w14:textId="77777777" w:rsidR="00B977FD" w:rsidRDefault="00B977FD" w:rsidP="003E4275">
      <w:pPr>
        <w:jc w:val="both"/>
        <w:rPr>
          <w:rFonts w:asciiTheme="majorHAnsi" w:hAnsiTheme="majorHAnsi"/>
        </w:rPr>
      </w:pPr>
    </w:p>
    <w:p w14:paraId="4608AABB" w14:textId="77777777" w:rsidR="00B977FD" w:rsidRDefault="00B977FD" w:rsidP="003E4275">
      <w:pPr>
        <w:jc w:val="both"/>
        <w:rPr>
          <w:rFonts w:asciiTheme="majorHAnsi" w:hAnsiTheme="majorHAnsi"/>
        </w:rPr>
      </w:pPr>
    </w:p>
    <w:p w14:paraId="558A9077" w14:textId="77777777" w:rsidR="00B977FD" w:rsidRDefault="00B977FD" w:rsidP="003E4275">
      <w:pPr>
        <w:jc w:val="both"/>
        <w:rPr>
          <w:rFonts w:asciiTheme="majorHAnsi" w:hAnsiTheme="majorHAnsi"/>
        </w:rPr>
      </w:pPr>
    </w:p>
    <w:p w14:paraId="3FD4F87A" w14:textId="77777777" w:rsidR="00B977FD" w:rsidRDefault="00B977FD" w:rsidP="003E4275">
      <w:pPr>
        <w:jc w:val="both"/>
        <w:rPr>
          <w:rFonts w:asciiTheme="majorHAnsi" w:hAnsiTheme="majorHAnsi"/>
        </w:rPr>
      </w:pPr>
    </w:p>
    <w:p w14:paraId="684D3297" w14:textId="77777777" w:rsidR="00B977FD" w:rsidRDefault="00B977FD" w:rsidP="003E4275">
      <w:pPr>
        <w:jc w:val="both"/>
        <w:rPr>
          <w:rFonts w:asciiTheme="majorHAnsi" w:hAnsiTheme="majorHAnsi"/>
        </w:rPr>
      </w:pPr>
    </w:p>
    <w:p w14:paraId="749AB5A0" w14:textId="77777777" w:rsidR="00B977FD" w:rsidRDefault="00B977FD" w:rsidP="003E4275">
      <w:pPr>
        <w:jc w:val="both"/>
        <w:rPr>
          <w:rFonts w:asciiTheme="majorHAnsi" w:hAnsiTheme="majorHAnsi"/>
        </w:rPr>
      </w:pPr>
    </w:p>
    <w:p w14:paraId="6E36B51B" w14:textId="77777777" w:rsidR="00B977FD" w:rsidRDefault="00B977FD" w:rsidP="003E4275">
      <w:pPr>
        <w:jc w:val="both"/>
        <w:rPr>
          <w:rFonts w:asciiTheme="majorHAnsi" w:hAnsiTheme="majorHAnsi"/>
        </w:rPr>
      </w:pPr>
    </w:p>
    <w:p w14:paraId="43CEC1EC" w14:textId="77777777" w:rsidR="003E6720" w:rsidRPr="00B977FD" w:rsidRDefault="00220903" w:rsidP="00B977FD">
      <w:pPr>
        <w:pStyle w:val="Heading1"/>
        <w:numPr>
          <w:ilvl w:val="0"/>
          <w:numId w:val="5"/>
        </w:numPr>
        <w:jc w:val="both"/>
        <w:rPr>
          <w:color w:val="auto"/>
          <w:sz w:val="28"/>
        </w:rPr>
      </w:pPr>
      <w:r w:rsidRPr="00B977FD">
        <w:rPr>
          <w:color w:val="auto"/>
          <w:sz w:val="28"/>
        </w:rPr>
        <w:t xml:space="preserve"> </w:t>
      </w:r>
      <w:bookmarkStart w:id="43" w:name="_Toc255088882"/>
      <w:r w:rsidR="00B977FD" w:rsidRPr="00B977FD">
        <w:rPr>
          <w:color w:val="auto"/>
          <w:sz w:val="28"/>
        </w:rPr>
        <w:t>REFERÊNCIAS RELATIVAS À ESTRUTURA DE CONTROLO E CERTIFICAÇÃO</w:t>
      </w:r>
      <w:bookmarkEnd w:id="43"/>
    </w:p>
    <w:p w14:paraId="6DF250F9" w14:textId="77777777" w:rsidR="00220903" w:rsidRPr="00220903" w:rsidRDefault="00220903" w:rsidP="003E6720">
      <w:pPr>
        <w:jc w:val="both"/>
        <w:rPr>
          <w:rFonts w:asciiTheme="majorHAnsi" w:hAnsiTheme="majorHAnsi"/>
        </w:rPr>
      </w:pPr>
    </w:p>
    <w:p w14:paraId="04196349" w14:textId="77777777" w:rsidR="00220903" w:rsidRDefault="00220903" w:rsidP="00220903">
      <w:pPr>
        <w:jc w:val="both"/>
        <w:rPr>
          <w:rFonts w:asciiTheme="majorHAnsi" w:hAnsiTheme="majorHAnsi"/>
        </w:rPr>
      </w:pPr>
      <w:r w:rsidRPr="00220903">
        <w:rPr>
          <w:rFonts w:asciiTheme="majorHAnsi" w:hAnsiTheme="majorHAnsi"/>
        </w:rPr>
        <w:t>O controlo</w:t>
      </w:r>
      <w:r>
        <w:rPr>
          <w:rFonts w:asciiTheme="majorHAnsi" w:hAnsiTheme="majorHAnsi"/>
        </w:rPr>
        <w:t xml:space="preserve"> e certificação do Pão de Casa da Madeira será efetuado pelo Organismo de Certificação indigitado pela Associação de Industriais de Panificação, Pastelaria e Confeitaria da Região Autónoma da Madeira, o qual desenvolverá a sua ação de acordo com o que vier a ser descrito no documento “Regras de Controlo e Certificação do Pão de Casa da Madeira – Indicação Geográfica Protegida”. A este OC caberá a responsabilidade de verificar o cumprimento do presente Caderno de Especificações.</w:t>
      </w:r>
    </w:p>
    <w:p w14:paraId="5D02A0B0" w14:textId="77777777" w:rsidR="00220903" w:rsidRDefault="00220903" w:rsidP="00220903">
      <w:pPr>
        <w:jc w:val="both"/>
        <w:rPr>
          <w:rFonts w:asciiTheme="majorHAnsi" w:hAnsiTheme="majorHAnsi"/>
        </w:rPr>
      </w:pPr>
    </w:p>
    <w:p w14:paraId="48DB707B" w14:textId="77777777" w:rsidR="00220903" w:rsidRDefault="00220903" w:rsidP="00220903">
      <w:pPr>
        <w:jc w:val="both"/>
        <w:rPr>
          <w:rFonts w:asciiTheme="majorHAnsi" w:hAnsiTheme="majorHAnsi"/>
        </w:rPr>
      </w:pPr>
      <w:r>
        <w:rPr>
          <w:rFonts w:asciiTheme="majorHAnsi" w:hAnsiTheme="majorHAnsi"/>
        </w:rPr>
        <w:t>O regime de controlo a instituir será exercido em toda a fileira produtiva, sendo cada embalagem devidamente certificada, através da respetiva Marca de Certificação.</w:t>
      </w:r>
    </w:p>
    <w:p w14:paraId="2576F1C8" w14:textId="77777777" w:rsidR="00220903" w:rsidRDefault="00220903" w:rsidP="00220903">
      <w:pPr>
        <w:jc w:val="both"/>
        <w:rPr>
          <w:rFonts w:asciiTheme="majorHAnsi" w:hAnsiTheme="majorHAnsi"/>
        </w:rPr>
      </w:pPr>
    </w:p>
    <w:p w14:paraId="5F2649FD" w14:textId="77777777" w:rsidR="00220903" w:rsidRDefault="00220903" w:rsidP="00220903">
      <w:pPr>
        <w:jc w:val="both"/>
        <w:rPr>
          <w:rFonts w:asciiTheme="majorHAnsi" w:hAnsiTheme="majorHAnsi"/>
        </w:rPr>
      </w:pPr>
      <w:r>
        <w:rPr>
          <w:rFonts w:asciiTheme="majorHAnsi" w:hAnsiTheme="majorHAnsi"/>
        </w:rPr>
        <w:t>Desta marca de Certificação constarão, obrigatoriamente, as seguintes menções:</w:t>
      </w:r>
    </w:p>
    <w:p w14:paraId="5AF161EC" w14:textId="77777777" w:rsidR="00220903" w:rsidRDefault="00220903" w:rsidP="00220903">
      <w:pPr>
        <w:jc w:val="both"/>
        <w:rPr>
          <w:rFonts w:asciiTheme="majorHAnsi" w:hAnsiTheme="majorHAnsi"/>
        </w:rPr>
      </w:pPr>
    </w:p>
    <w:p w14:paraId="794693F7" w14:textId="77777777" w:rsidR="00220903" w:rsidRDefault="00220903" w:rsidP="00220903">
      <w:pPr>
        <w:jc w:val="both"/>
        <w:rPr>
          <w:rFonts w:asciiTheme="majorHAnsi" w:hAnsiTheme="majorHAnsi"/>
        </w:rPr>
      </w:pPr>
      <w:r>
        <w:rPr>
          <w:rFonts w:asciiTheme="majorHAnsi" w:hAnsiTheme="majorHAnsi"/>
        </w:rPr>
        <w:t>- Pão de Casa de Madeira – Indicação Geográfica Protegida;</w:t>
      </w:r>
    </w:p>
    <w:p w14:paraId="23A766E4" w14:textId="77777777" w:rsidR="00220903" w:rsidRDefault="00220903" w:rsidP="00220903">
      <w:pPr>
        <w:jc w:val="both"/>
        <w:rPr>
          <w:rFonts w:asciiTheme="majorHAnsi" w:hAnsiTheme="majorHAnsi"/>
        </w:rPr>
      </w:pPr>
    </w:p>
    <w:p w14:paraId="6822EB8D" w14:textId="77777777" w:rsidR="00220903" w:rsidRDefault="00220903" w:rsidP="00220903">
      <w:pPr>
        <w:jc w:val="both"/>
        <w:rPr>
          <w:rFonts w:asciiTheme="majorHAnsi" w:hAnsiTheme="majorHAnsi"/>
        </w:rPr>
      </w:pPr>
      <w:r>
        <w:rPr>
          <w:rFonts w:asciiTheme="majorHAnsi" w:hAnsiTheme="majorHAnsi"/>
        </w:rPr>
        <w:t>- Nome do Organismo de Certificação;</w:t>
      </w:r>
    </w:p>
    <w:p w14:paraId="1EB37F4E" w14:textId="77777777" w:rsidR="00220903" w:rsidRDefault="00220903" w:rsidP="00220903">
      <w:pPr>
        <w:jc w:val="both"/>
        <w:rPr>
          <w:rFonts w:asciiTheme="majorHAnsi" w:hAnsiTheme="majorHAnsi"/>
        </w:rPr>
      </w:pPr>
    </w:p>
    <w:p w14:paraId="67278935" w14:textId="77777777" w:rsidR="00220903" w:rsidRDefault="00220903" w:rsidP="00220903">
      <w:pPr>
        <w:jc w:val="both"/>
        <w:rPr>
          <w:rFonts w:asciiTheme="majorHAnsi" w:hAnsiTheme="majorHAnsi"/>
        </w:rPr>
      </w:pPr>
      <w:r>
        <w:rPr>
          <w:rFonts w:asciiTheme="majorHAnsi" w:hAnsiTheme="majorHAnsi"/>
        </w:rPr>
        <w:t>- Número de Série que permite rastrear o produto.</w:t>
      </w:r>
    </w:p>
    <w:p w14:paraId="72C7A718" w14:textId="77777777" w:rsidR="00220903" w:rsidRDefault="00220903" w:rsidP="00220903">
      <w:pPr>
        <w:jc w:val="both"/>
        <w:rPr>
          <w:rFonts w:asciiTheme="majorHAnsi" w:hAnsiTheme="majorHAnsi"/>
        </w:rPr>
      </w:pPr>
    </w:p>
    <w:p w14:paraId="706232AF" w14:textId="77777777" w:rsidR="00220903" w:rsidRDefault="00220903" w:rsidP="00220903">
      <w:pPr>
        <w:jc w:val="both"/>
        <w:rPr>
          <w:rFonts w:asciiTheme="majorHAnsi" w:hAnsiTheme="majorHAnsi"/>
          <w:b/>
        </w:rPr>
      </w:pPr>
      <w:r>
        <w:rPr>
          <w:rFonts w:asciiTheme="majorHAnsi" w:hAnsiTheme="majorHAnsi"/>
        </w:rPr>
        <w:t>Os produtores autorizados a usar a menção</w:t>
      </w:r>
      <w:r w:rsidR="0038596C">
        <w:rPr>
          <w:rFonts w:asciiTheme="majorHAnsi" w:hAnsiTheme="majorHAnsi"/>
        </w:rPr>
        <w:t xml:space="preserve"> Pão de Casa da Madeira – IGP devem manter registos de produção, rastreabilidade e documentos relativos ao processo de certificação atualizados. </w:t>
      </w:r>
      <w:r>
        <w:rPr>
          <w:rFonts w:asciiTheme="majorHAnsi" w:hAnsiTheme="majorHAnsi"/>
        </w:rPr>
        <w:t xml:space="preserve"> </w:t>
      </w:r>
    </w:p>
    <w:p w14:paraId="023F643B" w14:textId="77777777" w:rsidR="00220903" w:rsidRPr="00220903" w:rsidRDefault="00220903" w:rsidP="003E6720">
      <w:pPr>
        <w:jc w:val="both"/>
        <w:rPr>
          <w:rFonts w:asciiTheme="majorHAnsi" w:hAnsiTheme="majorHAnsi"/>
        </w:rPr>
      </w:pPr>
    </w:p>
    <w:p w14:paraId="54F4DA43" w14:textId="77777777" w:rsidR="0034310E" w:rsidRPr="00220903" w:rsidRDefault="0034310E" w:rsidP="003E6720">
      <w:pPr>
        <w:jc w:val="both"/>
        <w:rPr>
          <w:rFonts w:asciiTheme="majorHAnsi" w:hAnsiTheme="majorHAnsi"/>
        </w:rPr>
      </w:pPr>
    </w:p>
    <w:p w14:paraId="50662A56" w14:textId="77777777" w:rsidR="0034310E" w:rsidRDefault="0034310E" w:rsidP="003E6720">
      <w:pPr>
        <w:jc w:val="both"/>
      </w:pPr>
    </w:p>
    <w:p w14:paraId="7A730898" w14:textId="77777777" w:rsidR="0034310E" w:rsidRDefault="0034310E" w:rsidP="003E6720">
      <w:pPr>
        <w:jc w:val="both"/>
      </w:pPr>
    </w:p>
    <w:p w14:paraId="2A1DA9E1" w14:textId="77777777" w:rsidR="0034310E" w:rsidRDefault="0034310E" w:rsidP="003E6720">
      <w:pPr>
        <w:jc w:val="both"/>
      </w:pPr>
    </w:p>
    <w:p w14:paraId="4F0ADD8D" w14:textId="77777777" w:rsidR="0034310E" w:rsidRDefault="0034310E" w:rsidP="003E6720">
      <w:pPr>
        <w:jc w:val="both"/>
      </w:pPr>
    </w:p>
    <w:p w14:paraId="6EE248A1" w14:textId="77777777" w:rsidR="0034310E" w:rsidRDefault="0034310E" w:rsidP="003E6720">
      <w:pPr>
        <w:jc w:val="both"/>
      </w:pPr>
    </w:p>
    <w:p w14:paraId="7A094398" w14:textId="77777777" w:rsidR="0034310E" w:rsidRDefault="0034310E" w:rsidP="003E6720">
      <w:pPr>
        <w:jc w:val="both"/>
      </w:pPr>
    </w:p>
    <w:p w14:paraId="507308D7" w14:textId="77777777" w:rsidR="0034310E" w:rsidRDefault="0034310E" w:rsidP="003E6720">
      <w:pPr>
        <w:jc w:val="both"/>
      </w:pPr>
    </w:p>
    <w:p w14:paraId="68270C3A" w14:textId="77777777" w:rsidR="0034310E" w:rsidRDefault="0034310E" w:rsidP="003E6720">
      <w:pPr>
        <w:jc w:val="both"/>
      </w:pPr>
    </w:p>
    <w:p w14:paraId="3D0CEB08" w14:textId="77777777" w:rsidR="0034310E" w:rsidRDefault="0034310E" w:rsidP="003E6720">
      <w:pPr>
        <w:jc w:val="both"/>
      </w:pPr>
    </w:p>
    <w:p w14:paraId="51679ECD" w14:textId="77777777" w:rsidR="0034310E" w:rsidRDefault="0034310E" w:rsidP="003E6720">
      <w:pPr>
        <w:jc w:val="both"/>
      </w:pPr>
      <w:bookmarkStart w:id="44" w:name="_GoBack"/>
      <w:bookmarkEnd w:id="44"/>
    </w:p>
    <w:p w14:paraId="0F44014E" w14:textId="77777777" w:rsidR="0034310E" w:rsidRDefault="0034310E" w:rsidP="003E6720">
      <w:pPr>
        <w:jc w:val="both"/>
      </w:pPr>
    </w:p>
    <w:p w14:paraId="3EF2D737" w14:textId="77777777" w:rsidR="0034310E" w:rsidRDefault="0034310E" w:rsidP="003E6720">
      <w:pPr>
        <w:jc w:val="both"/>
      </w:pPr>
    </w:p>
    <w:p w14:paraId="2D8F9873" w14:textId="77777777" w:rsidR="00A563EB" w:rsidRPr="00A563EB" w:rsidRDefault="00A563EB" w:rsidP="003E6720">
      <w:pPr>
        <w:jc w:val="both"/>
        <w:rPr>
          <w:rFonts w:asciiTheme="majorHAnsi" w:hAnsiTheme="majorHAnsi"/>
          <w:b/>
          <w:sz w:val="96"/>
        </w:rPr>
      </w:pPr>
    </w:p>
    <w:sectPr w:rsidR="00A563EB" w:rsidRPr="00A563EB" w:rsidSect="00154DBD">
      <w:headerReference w:type="default" r:id="rId24"/>
      <w:footerReference w:type="default" r:id="rId25"/>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55982" w14:textId="77777777" w:rsidR="001E7C8D" w:rsidRDefault="001E7C8D" w:rsidP="00A514BC">
      <w:r>
        <w:separator/>
      </w:r>
    </w:p>
  </w:endnote>
  <w:endnote w:type="continuationSeparator" w:id="0">
    <w:p w14:paraId="28B51275" w14:textId="77777777" w:rsidR="001E7C8D" w:rsidRDefault="001E7C8D" w:rsidP="00A5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5CD1B" w14:textId="77777777" w:rsidR="001E7C8D" w:rsidRDefault="001E7C8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0300663"/>
      <w:docPartObj>
        <w:docPartGallery w:val="Page Numbers (Bottom of Page)"/>
        <w:docPartUnique/>
      </w:docPartObj>
    </w:sdtPr>
    <w:sdtEndPr/>
    <w:sdtContent>
      <w:p w14:paraId="7E132426" w14:textId="77777777" w:rsidR="001E7C8D" w:rsidRDefault="001E7C8D">
        <w:pPr>
          <w:pStyle w:val="Footer"/>
        </w:pPr>
        <w:r>
          <w:rPr>
            <w:noProof/>
            <w:lang w:val="en-US"/>
          </w:rPr>
          <mc:AlternateContent>
            <mc:Choice Requires="wpg">
              <w:drawing>
                <wp:anchor distT="0" distB="0" distL="114300" distR="114300" simplePos="0" relativeHeight="251662336" behindDoc="0" locked="0" layoutInCell="1" allowOverlap="1" wp14:anchorId="6463B90A" wp14:editId="60BE9391">
                  <wp:simplePos x="0" y="0"/>
                  <wp:positionH relativeFrom="rightMargin">
                    <wp:align>center</wp:align>
                  </wp:positionH>
                  <wp:positionV relativeFrom="bottomMargin">
                    <wp:align>center</wp:align>
                  </wp:positionV>
                  <wp:extent cx="418465" cy="438150"/>
                  <wp:effectExtent l="0" t="0" r="635" b="0"/>
                  <wp:wrapNone/>
                  <wp:docPr id="4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41" name="Rectangle 2"/>
                          <wps:cNvSpPr>
                            <a:spLocks noChangeArrowheads="1"/>
                          </wps:cNvSpPr>
                          <wps:spPr bwMode="auto">
                            <a:xfrm>
                              <a:off x="831" y="14552"/>
                              <a:ext cx="512" cy="526"/>
                            </a:xfrm>
                            <a:prstGeom prst="rect">
                              <a:avLst/>
                            </a:prstGeom>
                            <a:solidFill>
                              <a:schemeClr val="accent2">
                                <a:lumMod val="75000"/>
                                <a:lumOff val="0"/>
                              </a:schemeClr>
                            </a:solidFill>
                            <a:ln w="9525">
                              <a:solidFill>
                                <a:schemeClr val="accent2">
                                  <a:lumMod val="75000"/>
                                  <a:lumOff val="0"/>
                                </a:schemeClr>
                              </a:solidFill>
                              <a:miter lim="800000"/>
                              <a:headEnd/>
                              <a:tailEnd/>
                            </a:ln>
                          </wps:spPr>
                          <wps:bodyPr rot="0" vert="horz" wrap="square" lIns="91440" tIns="45720" rIns="91440" bIns="45720" anchor="t" anchorCtr="0" upright="1">
                            <a:noAutofit/>
                          </wps:bodyPr>
                        </wps:wsp>
                        <wps:wsp>
                          <wps:cNvPr id="42" name="Rectangle 3"/>
                          <wps:cNvSpPr>
                            <a:spLocks noChangeArrowheads="1"/>
                          </wps:cNvSpPr>
                          <wps:spPr bwMode="auto">
                            <a:xfrm>
                              <a:off x="831" y="15117"/>
                              <a:ext cx="512" cy="43"/>
                            </a:xfrm>
                            <a:prstGeom prst="rect">
                              <a:avLst/>
                            </a:prstGeom>
                            <a:solidFill>
                              <a:schemeClr val="accent2">
                                <a:lumMod val="75000"/>
                                <a:lumOff val="0"/>
                              </a:schemeClr>
                            </a:solidFill>
                            <a:ln w="9525">
                              <a:solidFill>
                                <a:schemeClr val="accent2">
                                  <a:lumMod val="75000"/>
                                  <a:lumOff val="0"/>
                                </a:schemeClr>
                              </a:solidFill>
                              <a:miter lim="800000"/>
                              <a:headEnd/>
                              <a:tailEnd/>
                            </a:ln>
                          </wps:spPr>
                          <wps:bodyPr rot="0" vert="horz" wrap="square" lIns="91440" tIns="45720" rIns="91440" bIns="45720" anchor="t" anchorCtr="0" upright="1">
                            <a:noAutofit/>
                          </wps:bodyPr>
                        </wps:wsp>
                        <wps:wsp>
                          <wps:cNvPr id="43" name="Text Box 4"/>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110FF" w14:textId="77777777" w:rsidR="001E7C8D" w:rsidRDefault="001E7C8D">
                                <w:pPr>
                                  <w:pStyle w:val="Footer"/>
                                  <w:jc w:val="right"/>
                                  <w:rPr>
                                    <w:b/>
                                    <w:i/>
                                    <w:color w:val="FFFFFF" w:themeColor="background1"/>
                                    <w:sz w:val="36"/>
                                    <w:szCs w:val="36"/>
                                  </w:rPr>
                                </w:pPr>
                                <w:r>
                                  <w:fldChar w:fldCharType="begin"/>
                                </w:r>
                                <w:r>
                                  <w:instrText xml:space="preserve"> PAGE    \* MERGEFORMAT </w:instrText>
                                </w:r>
                                <w:r>
                                  <w:fldChar w:fldCharType="separate"/>
                                </w:r>
                                <w:r w:rsidR="00F92407" w:rsidRPr="00F92407">
                                  <w:rPr>
                                    <w:b/>
                                    <w:i/>
                                    <w:noProof/>
                                    <w:color w:val="FFFFFF" w:themeColor="background1"/>
                                    <w:sz w:val="36"/>
                                    <w:szCs w:val="36"/>
                                  </w:rPr>
                                  <w:t>31</w:t>
                                </w:r>
                                <w:r>
                                  <w:rPr>
                                    <w:b/>
                                    <w:i/>
                                    <w:noProof/>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42" style="position:absolute;margin-left:0;margin-top:0;width:32.95pt;height:34.5pt;z-index:251662336;mso-position-horizontal:center;mso-position-horizontal-relative:right-margin-area;mso-position-vertical:center;mso-position-vertical-relative:bottom-margin-area" coordorigin="726,14496" coordsize="659,6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">
                  <v:rect id="Rectangle 2" o:spid="_x0000_s1043" style="position:absolute;left:831;top:14552;width:512;height:52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BdTIwwAA&#10;ANsAAAAPAAAAZHJzL2Rvd25yZXYueG1sRI9Pi8IwFMTvC36H8ARva+oiy1KNIoJdTy7+BW+P5tkU&#10;m5fSxLZ+e7OwsMdhZn7DzJe9rURLjS8dK5iMExDEudMlFwpOx837FwgfkDVWjknBkzwsF4O3Oaba&#10;dbyn9hAKESHsU1RgQqhTKX1uyKIfu5o4ejfXWAxRNoXUDXYRbiv5kSSf0mLJccFgTWtD+f3wsAq6&#10;n3Pe0r7tZXYxWZLtuuv3rlBqNOxXMxCB+vAf/mtvtYLpBH6/xB8gF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BdTIwwAAANsAAAAPAAAAAAAAAAAAAAAAAJcCAABkcnMvZG93&#10;bnJldi54bWxQSwUGAAAAAAQABAD1AAAAhwMAAAAA&#10;" fillcolor="#943634 [2405]" strokecolor="#943634 [2405]"/>
                  <v:rect id="Rectangle 3" o:spid="_x0000_s1044" style="position:absolute;left:831;top:15117;width:512;height:4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10q/wwAA&#10;ANsAAAAPAAAAZHJzL2Rvd25yZXYueG1sRI9Ba8JAFITvBf/D8gRvzaYiUqKrSMHYk6K2grdH9pkN&#10;Zt+G7DZJ/31XEHocZuYbZrkebC06an3lWMFbkoIgLpyuuFTwdd6+voPwAVlj7ZgU/JKH9Wr0ssRM&#10;u56P1J1CKSKEfYYKTAhNJqUvDFn0iWuIo3dzrcUQZVtK3WIf4baW0zSdS4sVxwWDDX0YKu6nH6ug&#10;P3wXHR27QeYXk6f5vr/u9qVSk/GwWYAINIT/8LP9qRXMpvD4En+AXP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10q/wwAAANsAAAAPAAAAAAAAAAAAAAAAAJcCAABkcnMvZG93&#10;bnJldi54bWxQSwUGAAAAAAQABAD1AAAAhwMAAAAA&#10;" fillcolor="#943634 [2405]" strokecolor="#943634 [2405]"/>
                  <v:shapetype id="_x0000_t202" coordsize="21600,21600" o:spt="202" path="m0,0l0,21600,21600,21600,21600,0xe">
                    <v:stroke joinstyle="miter"/>
                    <v:path gradientshapeok="t" o:connecttype="rect"/>
                  </v:shapetype>
                  <v:shape id="Text Box 4" o:spid="_x0000_s1045" type="#_x0000_t202" style="position:absolute;left:726;top:14496;width:659;height:690;visibility:visible;mso-wrap-style:square;v-text-anchor:bottom"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NS5wgAA&#10;ANsAAAAPAAAAZHJzL2Rvd25yZXYueG1sRI9Bi8IwFITvwv6H8Bb2pumqyFKNIoV1RS/qinh8NM+m&#10;2LyUJmr990YQPA4z8w0zmbW2EldqfOlYwXcvAUGcO11yoWD//9v9AeEDssbKMSm4k4fZ9KMzwVS7&#10;G2/puguFiBD2KSowIdSplD43ZNH3XE0cvZNrLIYom0LqBm8RbivZT5KRtFhyXDBYU2YoP+8uVsFi&#10;s/bBHP7W88yvltlIX440IKW+Ptv5GESgNrzDr/ZSKxgO4Pkl/gA5f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pc1LnCAAAA2wAAAA8AAAAAAAAAAAAAAAAAlwIAAGRycy9kb3du&#10;cmV2LnhtbFBLBQYAAAAABAAEAPUAAACGAwAAAAA=&#10;" filled="f" stroked="f">
                    <v:textbox inset="4.32pt,0,4.32pt,0">
                      <w:txbxContent>
                        <w:p w14:paraId="37F110FF" w14:textId="77777777" w:rsidR="001E7C8D" w:rsidRDefault="001E7C8D">
                          <w:pPr>
                            <w:pStyle w:val="Footer"/>
                            <w:jc w:val="right"/>
                            <w:rPr>
                              <w:b/>
                              <w:i/>
                              <w:color w:val="FFFFFF" w:themeColor="background1"/>
                              <w:sz w:val="36"/>
                              <w:szCs w:val="36"/>
                            </w:rPr>
                          </w:pPr>
                          <w:r>
                            <w:fldChar w:fldCharType="begin"/>
                          </w:r>
                          <w:r>
                            <w:instrText xml:space="preserve"> PAGE    \* MERGEFORMAT </w:instrText>
                          </w:r>
                          <w:r>
                            <w:fldChar w:fldCharType="separate"/>
                          </w:r>
                          <w:r w:rsidR="00B3452C" w:rsidRPr="00B3452C">
                            <w:rPr>
                              <w:b/>
                              <w:i/>
                              <w:noProof/>
                              <w:color w:val="FFFFFF" w:themeColor="background1"/>
                              <w:sz w:val="36"/>
                              <w:szCs w:val="36"/>
                            </w:rPr>
                            <w:t>34</w:t>
                          </w:r>
                          <w:r>
                            <w:rPr>
                              <w:b/>
                              <w:i/>
                              <w:noProof/>
                              <w:color w:val="FFFFFF" w:themeColor="background1"/>
                              <w:sz w:val="36"/>
                              <w:szCs w:val="36"/>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CE8BB" w14:textId="77777777" w:rsidR="001E7C8D" w:rsidRDefault="001E7C8D" w:rsidP="00A514BC">
      <w:r>
        <w:separator/>
      </w:r>
    </w:p>
  </w:footnote>
  <w:footnote w:type="continuationSeparator" w:id="0">
    <w:p w14:paraId="7F35BB55" w14:textId="77777777" w:rsidR="001E7C8D" w:rsidRDefault="001E7C8D" w:rsidP="00A514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C9EE7" w14:textId="77777777" w:rsidR="001E7C8D" w:rsidRDefault="001E7C8D" w:rsidP="001E7C8D">
    <w:pPr>
      <w:jc w:val="center"/>
      <w:rPr>
        <w:rFonts w:asciiTheme="majorHAnsi" w:hAnsiTheme="majorHAnsi"/>
        <w:b/>
        <w:sz w:val="32"/>
        <w:szCs w:val="32"/>
      </w:rPr>
    </w:pPr>
    <w:r w:rsidRPr="00E66BEA">
      <w:rPr>
        <w:rFonts w:asciiTheme="majorHAnsi" w:hAnsiTheme="majorHAnsi"/>
        <w:b/>
        <w:sz w:val="32"/>
        <w:szCs w:val="32"/>
      </w:rPr>
      <w:t>Associação de Industriais de Panificação, Pastelaria e Confeitaria da Região Autónoma da Madeira</w:t>
    </w:r>
  </w:p>
  <w:p w14:paraId="18F8EA1F" w14:textId="77777777" w:rsidR="001E7C8D" w:rsidRDefault="001E7C8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62BB1"/>
    <w:multiLevelType w:val="hybridMultilevel"/>
    <w:tmpl w:val="AF665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2C38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E800553"/>
    <w:multiLevelType w:val="hybridMultilevel"/>
    <w:tmpl w:val="DA62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B84E8E"/>
    <w:multiLevelType w:val="multilevel"/>
    <w:tmpl w:val="04090023"/>
    <w:lvl w:ilvl="0">
      <w:start w:val="1"/>
      <w:numFmt w:val="upperRoman"/>
      <w:pStyle w:val="Heading1"/>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nsid w:val="648E55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0"/>
  </w:num>
  <w:num w:numId="4">
    <w:abstractNumId w:val="3"/>
  </w:num>
  <w:num w:numId="5">
    <w:abstractNumId w:val="1"/>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2EE"/>
    <w:rsid w:val="0002574B"/>
    <w:rsid w:val="00032EEA"/>
    <w:rsid w:val="0004440D"/>
    <w:rsid w:val="000503D3"/>
    <w:rsid w:val="000546A0"/>
    <w:rsid w:val="00064358"/>
    <w:rsid w:val="00067296"/>
    <w:rsid w:val="00075271"/>
    <w:rsid w:val="000B0371"/>
    <w:rsid w:val="000B6403"/>
    <w:rsid w:val="000C210E"/>
    <w:rsid w:val="000D033A"/>
    <w:rsid w:val="000D23F0"/>
    <w:rsid w:val="000E0CE3"/>
    <w:rsid w:val="000E5C9E"/>
    <w:rsid w:val="0010087D"/>
    <w:rsid w:val="00103CDB"/>
    <w:rsid w:val="00122AA7"/>
    <w:rsid w:val="001249F0"/>
    <w:rsid w:val="00130B3B"/>
    <w:rsid w:val="001330B9"/>
    <w:rsid w:val="001425A4"/>
    <w:rsid w:val="001446E5"/>
    <w:rsid w:val="001541D3"/>
    <w:rsid w:val="00154DBD"/>
    <w:rsid w:val="00181EF4"/>
    <w:rsid w:val="00182F8B"/>
    <w:rsid w:val="001909D1"/>
    <w:rsid w:val="0019170D"/>
    <w:rsid w:val="001A02EF"/>
    <w:rsid w:val="001A4759"/>
    <w:rsid w:val="001D3635"/>
    <w:rsid w:val="001D738D"/>
    <w:rsid w:val="001E7C8D"/>
    <w:rsid w:val="001F486E"/>
    <w:rsid w:val="001F52C5"/>
    <w:rsid w:val="001F6479"/>
    <w:rsid w:val="00207541"/>
    <w:rsid w:val="0021063A"/>
    <w:rsid w:val="00213132"/>
    <w:rsid w:val="00220903"/>
    <w:rsid w:val="00224C7A"/>
    <w:rsid w:val="00233E18"/>
    <w:rsid w:val="0023441F"/>
    <w:rsid w:val="002417BF"/>
    <w:rsid w:val="0024347F"/>
    <w:rsid w:val="00247304"/>
    <w:rsid w:val="0026187F"/>
    <w:rsid w:val="0027062D"/>
    <w:rsid w:val="00275EB6"/>
    <w:rsid w:val="00283131"/>
    <w:rsid w:val="002836E8"/>
    <w:rsid w:val="00290E3F"/>
    <w:rsid w:val="002B6BCA"/>
    <w:rsid w:val="002C22E2"/>
    <w:rsid w:val="002D6EFB"/>
    <w:rsid w:val="002F0E4F"/>
    <w:rsid w:val="002F4229"/>
    <w:rsid w:val="00301974"/>
    <w:rsid w:val="003123FC"/>
    <w:rsid w:val="003234B1"/>
    <w:rsid w:val="0034310E"/>
    <w:rsid w:val="0035736F"/>
    <w:rsid w:val="00373996"/>
    <w:rsid w:val="0038596C"/>
    <w:rsid w:val="00396711"/>
    <w:rsid w:val="003970AA"/>
    <w:rsid w:val="003973E2"/>
    <w:rsid w:val="003B5EC5"/>
    <w:rsid w:val="003B6AAB"/>
    <w:rsid w:val="003E33E9"/>
    <w:rsid w:val="003E4275"/>
    <w:rsid w:val="003E6720"/>
    <w:rsid w:val="003F3309"/>
    <w:rsid w:val="00413E5B"/>
    <w:rsid w:val="0042448F"/>
    <w:rsid w:val="004258E2"/>
    <w:rsid w:val="0043082D"/>
    <w:rsid w:val="004531A0"/>
    <w:rsid w:val="004B659A"/>
    <w:rsid w:val="004C2651"/>
    <w:rsid w:val="004E3079"/>
    <w:rsid w:val="004F05E0"/>
    <w:rsid w:val="004F6B16"/>
    <w:rsid w:val="00503F47"/>
    <w:rsid w:val="005065A4"/>
    <w:rsid w:val="00514CBD"/>
    <w:rsid w:val="00516586"/>
    <w:rsid w:val="00536B27"/>
    <w:rsid w:val="005564BC"/>
    <w:rsid w:val="0056013A"/>
    <w:rsid w:val="00587D1F"/>
    <w:rsid w:val="00590A4C"/>
    <w:rsid w:val="005A315C"/>
    <w:rsid w:val="005B30E7"/>
    <w:rsid w:val="005B4A97"/>
    <w:rsid w:val="005C493A"/>
    <w:rsid w:val="005C4F0C"/>
    <w:rsid w:val="005D582D"/>
    <w:rsid w:val="005E1EF9"/>
    <w:rsid w:val="005F74FF"/>
    <w:rsid w:val="0061408A"/>
    <w:rsid w:val="00615CFB"/>
    <w:rsid w:val="00632932"/>
    <w:rsid w:val="00644D9D"/>
    <w:rsid w:val="00657DB2"/>
    <w:rsid w:val="0067774F"/>
    <w:rsid w:val="0068673F"/>
    <w:rsid w:val="006879BE"/>
    <w:rsid w:val="006B14E0"/>
    <w:rsid w:val="006D7BBD"/>
    <w:rsid w:val="006E1189"/>
    <w:rsid w:val="006E685D"/>
    <w:rsid w:val="00716847"/>
    <w:rsid w:val="00736801"/>
    <w:rsid w:val="00742054"/>
    <w:rsid w:val="00742434"/>
    <w:rsid w:val="0074560A"/>
    <w:rsid w:val="00747621"/>
    <w:rsid w:val="00751373"/>
    <w:rsid w:val="00753D80"/>
    <w:rsid w:val="00756675"/>
    <w:rsid w:val="00765064"/>
    <w:rsid w:val="00777114"/>
    <w:rsid w:val="00777989"/>
    <w:rsid w:val="007912F2"/>
    <w:rsid w:val="007975FB"/>
    <w:rsid w:val="007A677E"/>
    <w:rsid w:val="007A68C8"/>
    <w:rsid w:val="007C0DE4"/>
    <w:rsid w:val="007E1065"/>
    <w:rsid w:val="007E7FBF"/>
    <w:rsid w:val="007F400E"/>
    <w:rsid w:val="0080037D"/>
    <w:rsid w:val="00800B07"/>
    <w:rsid w:val="00820AD7"/>
    <w:rsid w:val="008364B8"/>
    <w:rsid w:val="008373F4"/>
    <w:rsid w:val="00891C08"/>
    <w:rsid w:val="008927D5"/>
    <w:rsid w:val="008B4056"/>
    <w:rsid w:val="008B718C"/>
    <w:rsid w:val="008B728D"/>
    <w:rsid w:val="008C2B61"/>
    <w:rsid w:val="008D2066"/>
    <w:rsid w:val="008F5414"/>
    <w:rsid w:val="008F5536"/>
    <w:rsid w:val="008F62BC"/>
    <w:rsid w:val="00912C32"/>
    <w:rsid w:val="00924B26"/>
    <w:rsid w:val="0094280C"/>
    <w:rsid w:val="00947443"/>
    <w:rsid w:val="00947AF7"/>
    <w:rsid w:val="00970F41"/>
    <w:rsid w:val="00974A8B"/>
    <w:rsid w:val="00977C4B"/>
    <w:rsid w:val="00987A43"/>
    <w:rsid w:val="009C2FCE"/>
    <w:rsid w:val="009C4C39"/>
    <w:rsid w:val="009C7E84"/>
    <w:rsid w:val="009D5261"/>
    <w:rsid w:val="009D6174"/>
    <w:rsid w:val="009E17E6"/>
    <w:rsid w:val="00A0654D"/>
    <w:rsid w:val="00A23BA9"/>
    <w:rsid w:val="00A261AC"/>
    <w:rsid w:val="00A346CB"/>
    <w:rsid w:val="00A50C7B"/>
    <w:rsid w:val="00A514BC"/>
    <w:rsid w:val="00A538D5"/>
    <w:rsid w:val="00A563EB"/>
    <w:rsid w:val="00A936F4"/>
    <w:rsid w:val="00AB78E4"/>
    <w:rsid w:val="00AF773C"/>
    <w:rsid w:val="00B3452C"/>
    <w:rsid w:val="00B52108"/>
    <w:rsid w:val="00B64BC6"/>
    <w:rsid w:val="00B71CC5"/>
    <w:rsid w:val="00B72B59"/>
    <w:rsid w:val="00B91705"/>
    <w:rsid w:val="00B977FD"/>
    <w:rsid w:val="00BA4DF4"/>
    <w:rsid w:val="00BB14A8"/>
    <w:rsid w:val="00BC1432"/>
    <w:rsid w:val="00BD4B7F"/>
    <w:rsid w:val="00BD4F93"/>
    <w:rsid w:val="00BF150E"/>
    <w:rsid w:val="00BF25A8"/>
    <w:rsid w:val="00BF45B8"/>
    <w:rsid w:val="00BF52EA"/>
    <w:rsid w:val="00C0186F"/>
    <w:rsid w:val="00C232EE"/>
    <w:rsid w:val="00C26B81"/>
    <w:rsid w:val="00C43C92"/>
    <w:rsid w:val="00CB587D"/>
    <w:rsid w:val="00CB7355"/>
    <w:rsid w:val="00CE6836"/>
    <w:rsid w:val="00D05445"/>
    <w:rsid w:val="00D2203B"/>
    <w:rsid w:val="00D23B90"/>
    <w:rsid w:val="00D31581"/>
    <w:rsid w:val="00D37F6A"/>
    <w:rsid w:val="00D44920"/>
    <w:rsid w:val="00D658FC"/>
    <w:rsid w:val="00DC3AF3"/>
    <w:rsid w:val="00DC4B4A"/>
    <w:rsid w:val="00E077B4"/>
    <w:rsid w:val="00E226C2"/>
    <w:rsid w:val="00E317D8"/>
    <w:rsid w:val="00E44F99"/>
    <w:rsid w:val="00E6270E"/>
    <w:rsid w:val="00E67D66"/>
    <w:rsid w:val="00E756FA"/>
    <w:rsid w:val="00E8308E"/>
    <w:rsid w:val="00E93475"/>
    <w:rsid w:val="00EA76BF"/>
    <w:rsid w:val="00ED20FA"/>
    <w:rsid w:val="00ED5F3F"/>
    <w:rsid w:val="00EE0694"/>
    <w:rsid w:val="00EF6081"/>
    <w:rsid w:val="00EF7EEF"/>
    <w:rsid w:val="00F03449"/>
    <w:rsid w:val="00F06751"/>
    <w:rsid w:val="00F10FA6"/>
    <w:rsid w:val="00F1224B"/>
    <w:rsid w:val="00F315CF"/>
    <w:rsid w:val="00F36C64"/>
    <w:rsid w:val="00F44151"/>
    <w:rsid w:val="00F47BA1"/>
    <w:rsid w:val="00F57952"/>
    <w:rsid w:val="00F67EDD"/>
    <w:rsid w:val="00F7573E"/>
    <w:rsid w:val="00F92407"/>
    <w:rsid w:val="00F92CA3"/>
    <w:rsid w:val="00FA7885"/>
    <w:rsid w:val="00FD05B0"/>
    <w:rsid w:val="00FD455D"/>
    <w:rsid w:val="00FF3A37"/>
    <w:rsid w:val="00FF4C7B"/>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FA8D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081"/>
    <w:rPr>
      <w:lang w:val="pt-PT"/>
    </w:rPr>
  </w:style>
  <w:style w:type="paragraph" w:styleId="Heading1">
    <w:name w:val="heading 1"/>
    <w:basedOn w:val="Normal"/>
    <w:next w:val="Normal"/>
    <w:link w:val="Heading1Char"/>
    <w:uiPriority w:val="9"/>
    <w:qFormat/>
    <w:rsid w:val="00820AD7"/>
    <w:pPr>
      <w:keepNext/>
      <w:keepLines/>
      <w:numPr>
        <w:numId w:val="4"/>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8B728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B728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32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232EE"/>
    <w:rPr>
      <w:rFonts w:ascii="Lucida Grande" w:hAnsi="Lucida Grande" w:cs="Lucida Grande"/>
      <w:sz w:val="18"/>
      <w:szCs w:val="18"/>
      <w:lang w:val="pt-PT"/>
    </w:rPr>
  </w:style>
  <w:style w:type="paragraph" w:styleId="ListParagraph">
    <w:name w:val="List Paragraph"/>
    <w:basedOn w:val="Normal"/>
    <w:uiPriority w:val="34"/>
    <w:qFormat/>
    <w:rsid w:val="00C232EE"/>
    <w:pPr>
      <w:ind w:left="720"/>
      <w:contextualSpacing/>
    </w:pPr>
  </w:style>
  <w:style w:type="character" w:styleId="Hyperlink">
    <w:name w:val="Hyperlink"/>
    <w:basedOn w:val="DefaultParagraphFont"/>
    <w:uiPriority w:val="99"/>
    <w:unhideWhenUsed/>
    <w:rsid w:val="00C232EE"/>
    <w:rPr>
      <w:color w:val="0000FF" w:themeColor="hyperlink"/>
      <w:u w:val="single"/>
    </w:rPr>
  </w:style>
  <w:style w:type="character" w:customStyle="1" w:styleId="Heading1Char">
    <w:name w:val="Heading 1 Char"/>
    <w:basedOn w:val="DefaultParagraphFont"/>
    <w:link w:val="Heading1"/>
    <w:uiPriority w:val="9"/>
    <w:rsid w:val="00820AD7"/>
    <w:rPr>
      <w:rFonts w:asciiTheme="majorHAnsi" w:eastAsiaTheme="majorEastAsia" w:hAnsiTheme="majorHAnsi" w:cstheme="majorBidi"/>
      <w:b/>
      <w:bCs/>
      <w:color w:val="345A8A" w:themeColor="accent1" w:themeShade="B5"/>
      <w:sz w:val="32"/>
      <w:szCs w:val="32"/>
      <w:lang w:val="pt-PT"/>
    </w:rPr>
  </w:style>
  <w:style w:type="paragraph" w:styleId="TOCHeading">
    <w:name w:val="TOC Heading"/>
    <w:basedOn w:val="Heading1"/>
    <w:next w:val="Normal"/>
    <w:uiPriority w:val="39"/>
    <w:unhideWhenUsed/>
    <w:qFormat/>
    <w:rsid w:val="00820AD7"/>
    <w:pPr>
      <w:spacing w:line="276" w:lineRule="auto"/>
      <w:outlineLvl w:val="9"/>
    </w:pPr>
    <w:rPr>
      <w:color w:val="365F91" w:themeColor="accent1" w:themeShade="BF"/>
      <w:sz w:val="28"/>
      <w:szCs w:val="28"/>
      <w:lang w:val="en-US"/>
    </w:rPr>
  </w:style>
  <w:style w:type="paragraph" w:styleId="TOC1">
    <w:name w:val="toc 1"/>
    <w:basedOn w:val="Normal"/>
    <w:next w:val="Normal"/>
    <w:autoRedefine/>
    <w:uiPriority w:val="39"/>
    <w:unhideWhenUsed/>
    <w:rsid w:val="00820AD7"/>
    <w:pPr>
      <w:spacing w:before="120"/>
    </w:pPr>
    <w:rPr>
      <w:b/>
      <w:caps/>
      <w:sz w:val="22"/>
      <w:szCs w:val="22"/>
    </w:rPr>
  </w:style>
  <w:style w:type="paragraph" w:styleId="TOC2">
    <w:name w:val="toc 2"/>
    <w:basedOn w:val="Normal"/>
    <w:next w:val="Normal"/>
    <w:autoRedefine/>
    <w:uiPriority w:val="39"/>
    <w:semiHidden/>
    <w:unhideWhenUsed/>
    <w:rsid w:val="00820AD7"/>
    <w:pPr>
      <w:ind w:left="240"/>
    </w:pPr>
    <w:rPr>
      <w:smallCaps/>
      <w:sz w:val="22"/>
      <w:szCs w:val="22"/>
    </w:rPr>
  </w:style>
  <w:style w:type="paragraph" w:styleId="TOC3">
    <w:name w:val="toc 3"/>
    <w:basedOn w:val="Normal"/>
    <w:next w:val="Normal"/>
    <w:autoRedefine/>
    <w:uiPriority w:val="39"/>
    <w:semiHidden/>
    <w:unhideWhenUsed/>
    <w:rsid w:val="00820AD7"/>
    <w:pPr>
      <w:ind w:left="480"/>
    </w:pPr>
    <w:rPr>
      <w:i/>
      <w:sz w:val="22"/>
      <w:szCs w:val="22"/>
    </w:rPr>
  </w:style>
  <w:style w:type="paragraph" w:styleId="TOC4">
    <w:name w:val="toc 4"/>
    <w:basedOn w:val="Normal"/>
    <w:next w:val="Normal"/>
    <w:autoRedefine/>
    <w:uiPriority w:val="39"/>
    <w:semiHidden/>
    <w:unhideWhenUsed/>
    <w:rsid w:val="00820AD7"/>
    <w:pPr>
      <w:ind w:left="720"/>
    </w:pPr>
    <w:rPr>
      <w:sz w:val="18"/>
      <w:szCs w:val="18"/>
    </w:rPr>
  </w:style>
  <w:style w:type="paragraph" w:styleId="TOC5">
    <w:name w:val="toc 5"/>
    <w:basedOn w:val="Normal"/>
    <w:next w:val="Normal"/>
    <w:autoRedefine/>
    <w:uiPriority w:val="39"/>
    <w:semiHidden/>
    <w:unhideWhenUsed/>
    <w:rsid w:val="00820AD7"/>
    <w:pPr>
      <w:ind w:left="960"/>
    </w:pPr>
    <w:rPr>
      <w:sz w:val="18"/>
      <w:szCs w:val="18"/>
    </w:rPr>
  </w:style>
  <w:style w:type="paragraph" w:styleId="TOC6">
    <w:name w:val="toc 6"/>
    <w:basedOn w:val="Normal"/>
    <w:next w:val="Normal"/>
    <w:autoRedefine/>
    <w:uiPriority w:val="39"/>
    <w:semiHidden/>
    <w:unhideWhenUsed/>
    <w:rsid w:val="00820AD7"/>
    <w:pPr>
      <w:ind w:left="1200"/>
    </w:pPr>
    <w:rPr>
      <w:sz w:val="18"/>
      <w:szCs w:val="18"/>
    </w:rPr>
  </w:style>
  <w:style w:type="paragraph" w:styleId="TOC7">
    <w:name w:val="toc 7"/>
    <w:basedOn w:val="Normal"/>
    <w:next w:val="Normal"/>
    <w:autoRedefine/>
    <w:uiPriority w:val="39"/>
    <w:semiHidden/>
    <w:unhideWhenUsed/>
    <w:rsid w:val="00820AD7"/>
    <w:pPr>
      <w:ind w:left="1440"/>
    </w:pPr>
    <w:rPr>
      <w:sz w:val="18"/>
      <w:szCs w:val="18"/>
    </w:rPr>
  </w:style>
  <w:style w:type="paragraph" w:styleId="TOC8">
    <w:name w:val="toc 8"/>
    <w:basedOn w:val="Normal"/>
    <w:next w:val="Normal"/>
    <w:autoRedefine/>
    <w:uiPriority w:val="39"/>
    <w:semiHidden/>
    <w:unhideWhenUsed/>
    <w:rsid w:val="00820AD7"/>
    <w:pPr>
      <w:ind w:left="1680"/>
    </w:pPr>
    <w:rPr>
      <w:sz w:val="18"/>
      <w:szCs w:val="18"/>
    </w:rPr>
  </w:style>
  <w:style w:type="paragraph" w:styleId="TOC9">
    <w:name w:val="toc 9"/>
    <w:basedOn w:val="Normal"/>
    <w:next w:val="Normal"/>
    <w:autoRedefine/>
    <w:uiPriority w:val="39"/>
    <w:semiHidden/>
    <w:unhideWhenUsed/>
    <w:rsid w:val="00820AD7"/>
    <w:pPr>
      <w:ind w:left="1920"/>
    </w:pPr>
    <w:rPr>
      <w:sz w:val="18"/>
      <w:szCs w:val="18"/>
    </w:rPr>
  </w:style>
  <w:style w:type="character" w:styleId="BookTitle">
    <w:name w:val="Book Title"/>
    <w:basedOn w:val="DefaultParagraphFont"/>
    <w:uiPriority w:val="33"/>
    <w:qFormat/>
    <w:rsid w:val="00E226C2"/>
    <w:rPr>
      <w:b/>
      <w:bCs/>
      <w:smallCaps/>
      <w:spacing w:val="5"/>
    </w:rPr>
  </w:style>
  <w:style w:type="paragraph" w:styleId="TableofFigures">
    <w:name w:val="table of figures"/>
    <w:basedOn w:val="Normal"/>
    <w:next w:val="Normal"/>
    <w:uiPriority w:val="99"/>
    <w:unhideWhenUsed/>
    <w:rsid w:val="00E226C2"/>
    <w:pPr>
      <w:ind w:left="480" w:hanging="480"/>
    </w:pPr>
  </w:style>
  <w:style w:type="paragraph" w:styleId="Caption">
    <w:name w:val="caption"/>
    <w:basedOn w:val="Normal"/>
    <w:next w:val="Normal"/>
    <w:uiPriority w:val="35"/>
    <w:unhideWhenUsed/>
    <w:qFormat/>
    <w:rsid w:val="0002574B"/>
    <w:pPr>
      <w:spacing w:after="200"/>
    </w:pPr>
    <w:rPr>
      <w:rFonts w:asciiTheme="majorHAnsi" w:hAnsiTheme="majorHAnsi"/>
      <w:b/>
      <w:bCs/>
      <w:sz w:val="20"/>
      <w:szCs w:val="20"/>
    </w:rPr>
  </w:style>
  <w:style w:type="table" w:styleId="TableGrid">
    <w:name w:val="Table Grid"/>
    <w:basedOn w:val="TableNormal"/>
    <w:uiPriority w:val="59"/>
    <w:rsid w:val="00B71C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eNormal"/>
    <w:uiPriority w:val="61"/>
    <w:rsid w:val="00B71C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Heading2Char">
    <w:name w:val="Heading 2 Char"/>
    <w:basedOn w:val="DefaultParagraphFont"/>
    <w:link w:val="Heading2"/>
    <w:uiPriority w:val="9"/>
    <w:semiHidden/>
    <w:rsid w:val="008B728D"/>
    <w:rPr>
      <w:rFonts w:asciiTheme="majorHAnsi" w:eastAsiaTheme="majorEastAsia" w:hAnsiTheme="majorHAnsi" w:cstheme="majorBidi"/>
      <w:b/>
      <w:bCs/>
      <w:color w:val="4F81BD" w:themeColor="accent1"/>
      <w:sz w:val="26"/>
      <w:szCs w:val="26"/>
      <w:lang w:val="pt-PT"/>
    </w:rPr>
  </w:style>
  <w:style w:type="character" w:customStyle="1" w:styleId="Heading3Char">
    <w:name w:val="Heading 3 Char"/>
    <w:basedOn w:val="DefaultParagraphFont"/>
    <w:link w:val="Heading3"/>
    <w:uiPriority w:val="9"/>
    <w:semiHidden/>
    <w:rsid w:val="008B728D"/>
    <w:rPr>
      <w:rFonts w:asciiTheme="majorHAnsi" w:eastAsiaTheme="majorEastAsia" w:hAnsiTheme="majorHAnsi" w:cstheme="majorBidi"/>
      <w:b/>
      <w:bCs/>
      <w:color w:val="4F81BD" w:themeColor="accent1"/>
      <w:lang w:val="pt-PT"/>
    </w:rPr>
  </w:style>
  <w:style w:type="paragraph" w:styleId="BodyTextIndent3">
    <w:name w:val="Body Text Indent 3"/>
    <w:basedOn w:val="Normal"/>
    <w:link w:val="BodyTextIndent3Char"/>
    <w:rsid w:val="008B728D"/>
    <w:pPr>
      <w:spacing w:before="120" w:line="360" w:lineRule="auto"/>
      <w:ind w:firstLine="567"/>
      <w:jc w:val="both"/>
    </w:pPr>
    <w:rPr>
      <w:rFonts w:ascii="Arial Narrow" w:eastAsia="Times New Roman" w:hAnsi="Arial Narrow" w:cs="Times New Roman"/>
      <w:lang w:eastAsia="pt-PT"/>
    </w:rPr>
  </w:style>
  <w:style w:type="character" w:customStyle="1" w:styleId="BodyTextIndent3Char">
    <w:name w:val="Body Text Indent 3 Char"/>
    <w:basedOn w:val="DefaultParagraphFont"/>
    <w:link w:val="BodyTextIndent3"/>
    <w:rsid w:val="008B728D"/>
    <w:rPr>
      <w:rFonts w:ascii="Arial Narrow" w:eastAsia="Times New Roman" w:hAnsi="Arial Narrow" w:cs="Times New Roman"/>
      <w:lang w:val="pt-PT" w:eastAsia="pt-PT"/>
    </w:rPr>
  </w:style>
  <w:style w:type="paragraph" w:styleId="BodyText">
    <w:name w:val="Body Text"/>
    <w:basedOn w:val="Normal"/>
    <w:link w:val="BodyTextChar"/>
    <w:rsid w:val="008B728D"/>
    <w:pPr>
      <w:spacing w:before="120" w:after="120" w:line="360" w:lineRule="auto"/>
      <w:jc w:val="both"/>
    </w:pPr>
    <w:rPr>
      <w:rFonts w:ascii="Times New Roman" w:eastAsia="Times New Roman" w:hAnsi="Times New Roman" w:cs="Times New Roman"/>
      <w:lang w:eastAsia="pt-PT"/>
    </w:rPr>
  </w:style>
  <w:style w:type="character" w:customStyle="1" w:styleId="BodyTextChar">
    <w:name w:val="Body Text Char"/>
    <w:basedOn w:val="DefaultParagraphFont"/>
    <w:link w:val="BodyText"/>
    <w:rsid w:val="008B728D"/>
    <w:rPr>
      <w:rFonts w:ascii="Times New Roman" w:eastAsia="Times New Roman" w:hAnsi="Times New Roman" w:cs="Times New Roman"/>
      <w:lang w:val="pt-PT" w:eastAsia="pt-PT"/>
    </w:rPr>
  </w:style>
  <w:style w:type="character" w:styleId="Emphasis">
    <w:name w:val="Emphasis"/>
    <w:basedOn w:val="DefaultParagraphFont"/>
    <w:qFormat/>
    <w:rsid w:val="009C2FCE"/>
    <w:rPr>
      <w:i/>
      <w:iCs/>
    </w:rPr>
  </w:style>
  <w:style w:type="paragraph" w:styleId="NormalWeb">
    <w:name w:val="Normal (Web)"/>
    <w:basedOn w:val="Normal"/>
    <w:uiPriority w:val="99"/>
    <w:rsid w:val="0019170D"/>
    <w:pPr>
      <w:spacing w:before="100" w:beforeAutospacing="1" w:after="100" w:afterAutospacing="1"/>
    </w:pPr>
    <w:rPr>
      <w:rFonts w:ascii="Times New Roman" w:eastAsia="Times New Roman" w:hAnsi="Times New Roman" w:cs="Times New Roman"/>
      <w:lang w:eastAsia="pt-PT"/>
    </w:rPr>
  </w:style>
  <w:style w:type="paragraph" w:styleId="Header">
    <w:name w:val="header"/>
    <w:basedOn w:val="Normal"/>
    <w:link w:val="HeaderChar"/>
    <w:uiPriority w:val="99"/>
    <w:unhideWhenUsed/>
    <w:rsid w:val="00A514BC"/>
    <w:pPr>
      <w:tabs>
        <w:tab w:val="center" w:pos="4252"/>
        <w:tab w:val="right" w:pos="8504"/>
      </w:tabs>
    </w:pPr>
  </w:style>
  <w:style w:type="character" w:customStyle="1" w:styleId="HeaderChar">
    <w:name w:val="Header Char"/>
    <w:basedOn w:val="DefaultParagraphFont"/>
    <w:link w:val="Header"/>
    <w:uiPriority w:val="99"/>
    <w:rsid w:val="00A514BC"/>
    <w:rPr>
      <w:lang w:val="pt-PT"/>
    </w:rPr>
  </w:style>
  <w:style w:type="paragraph" w:styleId="Footer">
    <w:name w:val="footer"/>
    <w:basedOn w:val="Normal"/>
    <w:link w:val="FooterChar"/>
    <w:uiPriority w:val="99"/>
    <w:unhideWhenUsed/>
    <w:rsid w:val="00A514BC"/>
    <w:pPr>
      <w:tabs>
        <w:tab w:val="center" w:pos="4252"/>
        <w:tab w:val="right" w:pos="8504"/>
      </w:tabs>
    </w:pPr>
  </w:style>
  <w:style w:type="character" w:customStyle="1" w:styleId="FooterChar">
    <w:name w:val="Footer Char"/>
    <w:basedOn w:val="DefaultParagraphFont"/>
    <w:link w:val="Footer"/>
    <w:uiPriority w:val="99"/>
    <w:rsid w:val="00A514BC"/>
    <w:rPr>
      <w:lang w:val="pt-PT"/>
    </w:rPr>
  </w:style>
  <w:style w:type="paragraph" w:styleId="z-TopofForm">
    <w:name w:val="HTML Top of Form"/>
    <w:basedOn w:val="Normal"/>
    <w:next w:val="Normal"/>
    <w:link w:val="z-TopofFormChar"/>
    <w:hidden/>
    <w:uiPriority w:val="99"/>
    <w:semiHidden/>
    <w:unhideWhenUsed/>
    <w:rsid w:val="005D582D"/>
    <w:pPr>
      <w:pBdr>
        <w:bottom w:val="single" w:sz="6" w:space="1" w:color="auto"/>
      </w:pBdr>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uiPriority w:val="99"/>
    <w:semiHidden/>
    <w:rsid w:val="005D582D"/>
    <w:rPr>
      <w:rFonts w:ascii="Arial" w:eastAsia="Times New Roman" w:hAnsi="Arial" w:cs="Arial"/>
      <w:vanish/>
      <w:sz w:val="16"/>
      <w:szCs w:val="16"/>
      <w:lang w:val="pt-PT" w:eastAsia="pt-PT"/>
    </w:rPr>
  </w:style>
  <w:style w:type="paragraph" w:styleId="z-BottomofForm">
    <w:name w:val="HTML Bottom of Form"/>
    <w:basedOn w:val="Normal"/>
    <w:next w:val="Normal"/>
    <w:link w:val="z-BottomofFormChar"/>
    <w:hidden/>
    <w:uiPriority w:val="99"/>
    <w:semiHidden/>
    <w:unhideWhenUsed/>
    <w:rsid w:val="005D582D"/>
    <w:pPr>
      <w:pBdr>
        <w:top w:val="single" w:sz="6" w:space="1" w:color="auto"/>
      </w:pBdr>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5D582D"/>
    <w:rPr>
      <w:rFonts w:ascii="Arial" w:eastAsia="Times New Roman" w:hAnsi="Arial" w:cs="Arial"/>
      <w:vanish/>
      <w:sz w:val="16"/>
      <w:szCs w:val="16"/>
      <w:lang w:val="pt-PT" w:eastAsia="pt-PT"/>
    </w:rPr>
  </w:style>
  <w:style w:type="character" w:customStyle="1" w:styleId="legend">
    <w:name w:val="legend"/>
    <w:basedOn w:val="DefaultParagraphFont"/>
    <w:rsid w:val="005D582D"/>
  </w:style>
  <w:style w:type="character" w:styleId="Strong">
    <w:name w:val="Strong"/>
    <w:basedOn w:val="DefaultParagraphFont"/>
    <w:uiPriority w:val="22"/>
    <w:qFormat/>
    <w:rsid w:val="008927D5"/>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081"/>
    <w:rPr>
      <w:lang w:val="pt-PT"/>
    </w:rPr>
  </w:style>
  <w:style w:type="paragraph" w:styleId="Heading1">
    <w:name w:val="heading 1"/>
    <w:basedOn w:val="Normal"/>
    <w:next w:val="Normal"/>
    <w:link w:val="Heading1Char"/>
    <w:uiPriority w:val="9"/>
    <w:qFormat/>
    <w:rsid w:val="00820AD7"/>
    <w:pPr>
      <w:keepNext/>
      <w:keepLines/>
      <w:numPr>
        <w:numId w:val="4"/>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8B728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B728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32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232EE"/>
    <w:rPr>
      <w:rFonts w:ascii="Lucida Grande" w:hAnsi="Lucida Grande" w:cs="Lucida Grande"/>
      <w:sz w:val="18"/>
      <w:szCs w:val="18"/>
      <w:lang w:val="pt-PT"/>
    </w:rPr>
  </w:style>
  <w:style w:type="paragraph" w:styleId="ListParagraph">
    <w:name w:val="List Paragraph"/>
    <w:basedOn w:val="Normal"/>
    <w:uiPriority w:val="34"/>
    <w:qFormat/>
    <w:rsid w:val="00C232EE"/>
    <w:pPr>
      <w:ind w:left="720"/>
      <w:contextualSpacing/>
    </w:pPr>
  </w:style>
  <w:style w:type="character" w:styleId="Hyperlink">
    <w:name w:val="Hyperlink"/>
    <w:basedOn w:val="DefaultParagraphFont"/>
    <w:uiPriority w:val="99"/>
    <w:unhideWhenUsed/>
    <w:rsid w:val="00C232EE"/>
    <w:rPr>
      <w:color w:val="0000FF" w:themeColor="hyperlink"/>
      <w:u w:val="single"/>
    </w:rPr>
  </w:style>
  <w:style w:type="character" w:customStyle="1" w:styleId="Heading1Char">
    <w:name w:val="Heading 1 Char"/>
    <w:basedOn w:val="DefaultParagraphFont"/>
    <w:link w:val="Heading1"/>
    <w:uiPriority w:val="9"/>
    <w:rsid w:val="00820AD7"/>
    <w:rPr>
      <w:rFonts w:asciiTheme="majorHAnsi" w:eastAsiaTheme="majorEastAsia" w:hAnsiTheme="majorHAnsi" w:cstheme="majorBidi"/>
      <w:b/>
      <w:bCs/>
      <w:color w:val="345A8A" w:themeColor="accent1" w:themeShade="B5"/>
      <w:sz w:val="32"/>
      <w:szCs w:val="32"/>
      <w:lang w:val="pt-PT"/>
    </w:rPr>
  </w:style>
  <w:style w:type="paragraph" w:styleId="TOCHeading">
    <w:name w:val="TOC Heading"/>
    <w:basedOn w:val="Heading1"/>
    <w:next w:val="Normal"/>
    <w:uiPriority w:val="39"/>
    <w:unhideWhenUsed/>
    <w:qFormat/>
    <w:rsid w:val="00820AD7"/>
    <w:pPr>
      <w:spacing w:line="276" w:lineRule="auto"/>
      <w:outlineLvl w:val="9"/>
    </w:pPr>
    <w:rPr>
      <w:color w:val="365F91" w:themeColor="accent1" w:themeShade="BF"/>
      <w:sz w:val="28"/>
      <w:szCs w:val="28"/>
      <w:lang w:val="en-US"/>
    </w:rPr>
  </w:style>
  <w:style w:type="paragraph" w:styleId="TOC1">
    <w:name w:val="toc 1"/>
    <w:basedOn w:val="Normal"/>
    <w:next w:val="Normal"/>
    <w:autoRedefine/>
    <w:uiPriority w:val="39"/>
    <w:unhideWhenUsed/>
    <w:rsid w:val="00820AD7"/>
    <w:pPr>
      <w:spacing w:before="120"/>
    </w:pPr>
    <w:rPr>
      <w:b/>
      <w:caps/>
      <w:sz w:val="22"/>
      <w:szCs w:val="22"/>
    </w:rPr>
  </w:style>
  <w:style w:type="paragraph" w:styleId="TOC2">
    <w:name w:val="toc 2"/>
    <w:basedOn w:val="Normal"/>
    <w:next w:val="Normal"/>
    <w:autoRedefine/>
    <w:uiPriority w:val="39"/>
    <w:semiHidden/>
    <w:unhideWhenUsed/>
    <w:rsid w:val="00820AD7"/>
    <w:pPr>
      <w:ind w:left="240"/>
    </w:pPr>
    <w:rPr>
      <w:smallCaps/>
      <w:sz w:val="22"/>
      <w:szCs w:val="22"/>
    </w:rPr>
  </w:style>
  <w:style w:type="paragraph" w:styleId="TOC3">
    <w:name w:val="toc 3"/>
    <w:basedOn w:val="Normal"/>
    <w:next w:val="Normal"/>
    <w:autoRedefine/>
    <w:uiPriority w:val="39"/>
    <w:semiHidden/>
    <w:unhideWhenUsed/>
    <w:rsid w:val="00820AD7"/>
    <w:pPr>
      <w:ind w:left="480"/>
    </w:pPr>
    <w:rPr>
      <w:i/>
      <w:sz w:val="22"/>
      <w:szCs w:val="22"/>
    </w:rPr>
  </w:style>
  <w:style w:type="paragraph" w:styleId="TOC4">
    <w:name w:val="toc 4"/>
    <w:basedOn w:val="Normal"/>
    <w:next w:val="Normal"/>
    <w:autoRedefine/>
    <w:uiPriority w:val="39"/>
    <w:semiHidden/>
    <w:unhideWhenUsed/>
    <w:rsid w:val="00820AD7"/>
    <w:pPr>
      <w:ind w:left="720"/>
    </w:pPr>
    <w:rPr>
      <w:sz w:val="18"/>
      <w:szCs w:val="18"/>
    </w:rPr>
  </w:style>
  <w:style w:type="paragraph" w:styleId="TOC5">
    <w:name w:val="toc 5"/>
    <w:basedOn w:val="Normal"/>
    <w:next w:val="Normal"/>
    <w:autoRedefine/>
    <w:uiPriority w:val="39"/>
    <w:semiHidden/>
    <w:unhideWhenUsed/>
    <w:rsid w:val="00820AD7"/>
    <w:pPr>
      <w:ind w:left="960"/>
    </w:pPr>
    <w:rPr>
      <w:sz w:val="18"/>
      <w:szCs w:val="18"/>
    </w:rPr>
  </w:style>
  <w:style w:type="paragraph" w:styleId="TOC6">
    <w:name w:val="toc 6"/>
    <w:basedOn w:val="Normal"/>
    <w:next w:val="Normal"/>
    <w:autoRedefine/>
    <w:uiPriority w:val="39"/>
    <w:semiHidden/>
    <w:unhideWhenUsed/>
    <w:rsid w:val="00820AD7"/>
    <w:pPr>
      <w:ind w:left="1200"/>
    </w:pPr>
    <w:rPr>
      <w:sz w:val="18"/>
      <w:szCs w:val="18"/>
    </w:rPr>
  </w:style>
  <w:style w:type="paragraph" w:styleId="TOC7">
    <w:name w:val="toc 7"/>
    <w:basedOn w:val="Normal"/>
    <w:next w:val="Normal"/>
    <w:autoRedefine/>
    <w:uiPriority w:val="39"/>
    <w:semiHidden/>
    <w:unhideWhenUsed/>
    <w:rsid w:val="00820AD7"/>
    <w:pPr>
      <w:ind w:left="1440"/>
    </w:pPr>
    <w:rPr>
      <w:sz w:val="18"/>
      <w:szCs w:val="18"/>
    </w:rPr>
  </w:style>
  <w:style w:type="paragraph" w:styleId="TOC8">
    <w:name w:val="toc 8"/>
    <w:basedOn w:val="Normal"/>
    <w:next w:val="Normal"/>
    <w:autoRedefine/>
    <w:uiPriority w:val="39"/>
    <w:semiHidden/>
    <w:unhideWhenUsed/>
    <w:rsid w:val="00820AD7"/>
    <w:pPr>
      <w:ind w:left="1680"/>
    </w:pPr>
    <w:rPr>
      <w:sz w:val="18"/>
      <w:szCs w:val="18"/>
    </w:rPr>
  </w:style>
  <w:style w:type="paragraph" w:styleId="TOC9">
    <w:name w:val="toc 9"/>
    <w:basedOn w:val="Normal"/>
    <w:next w:val="Normal"/>
    <w:autoRedefine/>
    <w:uiPriority w:val="39"/>
    <w:semiHidden/>
    <w:unhideWhenUsed/>
    <w:rsid w:val="00820AD7"/>
    <w:pPr>
      <w:ind w:left="1920"/>
    </w:pPr>
    <w:rPr>
      <w:sz w:val="18"/>
      <w:szCs w:val="18"/>
    </w:rPr>
  </w:style>
  <w:style w:type="character" w:styleId="BookTitle">
    <w:name w:val="Book Title"/>
    <w:basedOn w:val="DefaultParagraphFont"/>
    <w:uiPriority w:val="33"/>
    <w:qFormat/>
    <w:rsid w:val="00E226C2"/>
    <w:rPr>
      <w:b/>
      <w:bCs/>
      <w:smallCaps/>
      <w:spacing w:val="5"/>
    </w:rPr>
  </w:style>
  <w:style w:type="paragraph" w:styleId="TableofFigures">
    <w:name w:val="table of figures"/>
    <w:basedOn w:val="Normal"/>
    <w:next w:val="Normal"/>
    <w:uiPriority w:val="99"/>
    <w:unhideWhenUsed/>
    <w:rsid w:val="00E226C2"/>
    <w:pPr>
      <w:ind w:left="480" w:hanging="480"/>
    </w:pPr>
  </w:style>
  <w:style w:type="paragraph" w:styleId="Caption">
    <w:name w:val="caption"/>
    <w:basedOn w:val="Normal"/>
    <w:next w:val="Normal"/>
    <w:uiPriority w:val="35"/>
    <w:unhideWhenUsed/>
    <w:qFormat/>
    <w:rsid w:val="0002574B"/>
    <w:pPr>
      <w:spacing w:after="200"/>
    </w:pPr>
    <w:rPr>
      <w:rFonts w:asciiTheme="majorHAnsi" w:hAnsiTheme="majorHAnsi"/>
      <w:b/>
      <w:bCs/>
      <w:sz w:val="20"/>
      <w:szCs w:val="20"/>
    </w:rPr>
  </w:style>
  <w:style w:type="table" w:styleId="TableGrid">
    <w:name w:val="Table Grid"/>
    <w:basedOn w:val="TableNormal"/>
    <w:uiPriority w:val="59"/>
    <w:rsid w:val="00B71C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eNormal"/>
    <w:uiPriority w:val="61"/>
    <w:rsid w:val="00B71C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Heading2Char">
    <w:name w:val="Heading 2 Char"/>
    <w:basedOn w:val="DefaultParagraphFont"/>
    <w:link w:val="Heading2"/>
    <w:uiPriority w:val="9"/>
    <w:semiHidden/>
    <w:rsid w:val="008B728D"/>
    <w:rPr>
      <w:rFonts w:asciiTheme="majorHAnsi" w:eastAsiaTheme="majorEastAsia" w:hAnsiTheme="majorHAnsi" w:cstheme="majorBidi"/>
      <w:b/>
      <w:bCs/>
      <w:color w:val="4F81BD" w:themeColor="accent1"/>
      <w:sz w:val="26"/>
      <w:szCs w:val="26"/>
      <w:lang w:val="pt-PT"/>
    </w:rPr>
  </w:style>
  <w:style w:type="character" w:customStyle="1" w:styleId="Heading3Char">
    <w:name w:val="Heading 3 Char"/>
    <w:basedOn w:val="DefaultParagraphFont"/>
    <w:link w:val="Heading3"/>
    <w:uiPriority w:val="9"/>
    <w:semiHidden/>
    <w:rsid w:val="008B728D"/>
    <w:rPr>
      <w:rFonts w:asciiTheme="majorHAnsi" w:eastAsiaTheme="majorEastAsia" w:hAnsiTheme="majorHAnsi" w:cstheme="majorBidi"/>
      <w:b/>
      <w:bCs/>
      <w:color w:val="4F81BD" w:themeColor="accent1"/>
      <w:lang w:val="pt-PT"/>
    </w:rPr>
  </w:style>
  <w:style w:type="paragraph" w:styleId="BodyTextIndent3">
    <w:name w:val="Body Text Indent 3"/>
    <w:basedOn w:val="Normal"/>
    <w:link w:val="BodyTextIndent3Char"/>
    <w:rsid w:val="008B728D"/>
    <w:pPr>
      <w:spacing w:before="120" w:line="360" w:lineRule="auto"/>
      <w:ind w:firstLine="567"/>
      <w:jc w:val="both"/>
    </w:pPr>
    <w:rPr>
      <w:rFonts w:ascii="Arial Narrow" w:eastAsia="Times New Roman" w:hAnsi="Arial Narrow" w:cs="Times New Roman"/>
      <w:lang w:eastAsia="pt-PT"/>
    </w:rPr>
  </w:style>
  <w:style w:type="character" w:customStyle="1" w:styleId="BodyTextIndent3Char">
    <w:name w:val="Body Text Indent 3 Char"/>
    <w:basedOn w:val="DefaultParagraphFont"/>
    <w:link w:val="BodyTextIndent3"/>
    <w:rsid w:val="008B728D"/>
    <w:rPr>
      <w:rFonts w:ascii="Arial Narrow" w:eastAsia="Times New Roman" w:hAnsi="Arial Narrow" w:cs="Times New Roman"/>
      <w:lang w:val="pt-PT" w:eastAsia="pt-PT"/>
    </w:rPr>
  </w:style>
  <w:style w:type="paragraph" w:styleId="BodyText">
    <w:name w:val="Body Text"/>
    <w:basedOn w:val="Normal"/>
    <w:link w:val="BodyTextChar"/>
    <w:rsid w:val="008B728D"/>
    <w:pPr>
      <w:spacing w:before="120" w:after="120" w:line="360" w:lineRule="auto"/>
      <w:jc w:val="both"/>
    </w:pPr>
    <w:rPr>
      <w:rFonts w:ascii="Times New Roman" w:eastAsia="Times New Roman" w:hAnsi="Times New Roman" w:cs="Times New Roman"/>
      <w:lang w:eastAsia="pt-PT"/>
    </w:rPr>
  </w:style>
  <w:style w:type="character" w:customStyle="1" w:styleId="BodyTextChar">
    <w:name w:val="Body Text Char"/>
    <w:basedOn w:val="DefaultParagraphFont"/>
    <w:link w:val="BodyText"/>
    <w:rsid w:val="008B728D"/>
    <w:rPr>
      <w:rFonts w:ascii="Times New Roman" w:eastAsia="Times New Roman" w:hAnsi="Times New Roman" w:cs="Times New Roman"/>
      <w:lang w:val="pt-PT" w:eastAsia="pt-PT"/>
    </w:rPr>
  </w:style>
  <w:style w:type="character" w:styleId="Emphasis">
    <w:name w:val="Emphasis"/>
    <w:basedOn w:val="DefaultParagraphFont"/>
    <w:qFormat/>
    <w:rsid w:val="009C2FCE"/>
    <w:rPr>
      <w:i/>
      <w:iCs/>
    </w:rPr>
  </w:style>
  <w:style w:type="paragraph" w:styleId="NormalWeb">
    <w:name w:val="Normal (Web)"/>
    <w:basedOn w:val="Normal"/>
    <w:uiPriority w:val="99"/>
    <w:rsid w:val="0019170D"/>
    <w:pPr>
      <w:spacing w:before="100" w:beforeAutospacing="1" w:after="100" w:afterAutospacing="1"/>
    </w:pPr>
    <w:rPr>
      <w:rFonts w:ascii="Times New Roman" w:eastAsia="Times New Roman" w:hAnsi="Times New Roman" w:cs="Times New Roman"/>
      <w:lang w:eastAsia="pt-PT"/>
    </w:rPr>
  </w:style>
  <w:style w:type="paragraph" w:styleId="Header">
    <w:name w:val="header"/>
    <w:basedOn w:val="Normal"/>
    <w:link w:val="HeaderChar"/>
    <w:uiPriority w:val="99"/>
    <w:unhideWhenUsed/>
    <w:rsid w:val="00A514BC"/>
    <w:pPr>
      <w:tabs>
        <w:tab w:val="center" w:pos="4252"/>
        <w:tab w:val="right" w:pos="8504"/>
      </w:tabs>
    </w:pPr>
  </w:style>
  <w:style w:type="character" w:customStyle="1" w:styleId="HeaderChar">
    <w:name w:val="Header Char"/>
    <w:basedOn w:val="DefaultParagraphFont"/>
    <w:link w:val="Header"/>
    <w:uiPriority w:val="99"/>
    <w:rsid w:val="00A514BC"/>
    <w:rPr>
      <w:lang w:val="pt-PT"/>
    </w:rPr>
  </w:style>
  <w:style w:type="paragraph" w:styleId="Footer">
    <w:name w:val="footer"/>
    <w:basedOn w:val="Normal"/>
    <w:link w:val="FooterChar"/>
    <w:uiPriority w:val="99"/>
    <w:unhideWhenUsed/>
    <w:rsid w:val="00A514BC"/>
    <w:pPr>
      <w:tabs>
        <w:tab w:val="center" w:pos="4252"/>
        <w:tab w:val="right" w:pos="8504"/>
      </w:tabs>
    </w:pPr>
  </w:style>
  <w:style w:type="character" w:customStyle="1" w:styleId="FooterChar">
    <w:name w:val="Footer Char"/>
    <w:basedOn w:val="DefaultParagraphFont"/>
    <w:link w:val="Footer"/>
    <w:uiPriority w:val="99"/>
    <w:rsid w:val="00A514BC"/>
    <w:rPr>
      <w:lang w:val="pt-PT"/>
    </w:rPr>
  </w:style>
  <w:style w:type="paragraph" w:styleId="z-TopofForm">
    <w:name w:val="HTML Top of Form"/>
    <w:basedOn w:val="Normal"/>
    <w:next w:val="Normal"/>
    <w:link w:val="z-TopofFormChar"/>
    <w:hidden/>
    <w:uiPriority w:val="99"/>
    <w:semiHidden/>
    <w:unhideWhenUsed/>
    <w:rsid w:val="005D582D"/>
    <w:pPr>
      <w:pBdr>
        <w:bottom w:val="single" w:sz="6" w:space="1" w:color="auto"/>
      </w:pBdr>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uiPriority w:val="99"/>
    <w:semiHidden/>
    <w:rsid w:val="005D582D"/>
    <w:rPr>
      <w:rFonts w:ascii="Arial" w:eastAsia="Times New Roman" w:hAnsi="Arial" w:cs="Arial"/>
      <w:vanish/>
      <w:sz w:val="16"/>
      <w:szCs w:val="16"/>
      <w:lang w:val="pt-PT" w:eastAsia="pt-PT"/>
    </w:rPr>
  </w:style>
  <w:style w:type="paragraph" w:styleId="z-BottomofForm">
    <w:name w:val="HTML Bottom of Form"/>
    <w:basedOn w:val="Normal"/>
    <w:next w:val="Normal"/>
    <w:link w:val="z-BottomofFormChar"/>
    <w:hidden/>
    <w:uiPriority w:val="99"/>
    <w:semiHidden/>
    <w:unhideWhenUsed/>
    <w:rsid w:val="005D582D"/>
    <w:pPr>
      <w:pBdr>
        <w:top w:val="single" w:sz="6" w:space="1" w:color="auto"/>
      </w:pBdr>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5D582D"/>
    <w:rPr>
      <w:rFonts w:ascii="Arial" w:eastAsia="Times New Roman" w:hAnsi="Arial" w:cs="Arial"/>
      <w:vanish/>
      <w:sz w:val="16"/>
      <w:szCs w:val="16"/>
      <w:lang w:val="pt-PT" w:eastAsia="pt-PT"/>
    </w:rPr>
  </w:style>
  <w:style w:type="character" w:customStyle="1" w:styleId="legend">
    <w:name w:val="legend"/>
    <w:basedOn w:val="DefaultParagraphFont"/>
    <w:rsid w:val="005D582D"/>
  </w:style>
  <w:style w:type="character" w:styleId="Strong">
    <w:name w:val="Strong"/>
    <w:basedOn w:val="DefaultParagraphFont"/>
    <w:uiPriority w:val="22"/>
    <w:qFormat/>
    <w:rsid w:val="008927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259723">
      <w:bodyDiv w:val="1"/>
      <w:marLeft w:val="0"/>
      <w:marRight w:val="0"/>
      <w:marTop w:val="150"/>
      <w:marBottom w:val="150"/>
      <w:divBdr>
        <w:top w:val="none" w:sz="0" w:space="0" w:color="auto"/>
        <w:left w:val="none" w:sz="0" w:space="0" w:color="auto"/>
        <w:bottom w:val="none" w:sz="0" w:space="0" w:color="auto"/>
        <w:right w:val="none" w:sz="0" w:space="0" w:color="auto"/>
      </w:divBdr>
      <w:divsChild>
        <w:div w:id="1930887923">
          <w:marLeft w:val="0"/>
          <w:marRight w:val="0"/>
          <w:marTop w:val="0"/>
          <w:marBottom w:val="0"/>
          <w:divBdr>
            <w:top w:val="single" w:sz="6" w:space="0" w:color="000000"/>
            <w:left w:val="single" w:sz="6" w:space="0" w:color="000000"/>
            <w:bottom w:val="single" w:sz="6" w:space="0" w:color="000000"/>
            <w:right w:val="single" w:sz="6" w:space="0" w:color="000000"/>
          </w:divBdr>
          <w:divsChild>
            <w:div w:id="1129400591">
              <w:marLeft w:val="3360"/>
              <w:marRight w:val="240"/>
              <w:marTop w:val="0"/>
              <w:marBottom w:val="120"/>
              <w:divBdr>
                <w:top w:val="none" w:sz="0" w:space="0" w:color="auto"/>
                <w:left w:val="none" w:sz="0" w:space="0" w:color="auto"/>
                <w:bottom w:val="none" w:sz="0" w:space="0" w:color="auto"/>
                <w:right w:val="none" w:sz="0" w:space="0" w:color="auto"/>
              </w:divBdr>
              <w:divsChild>
                <w:div w:id="13001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963879384">
      <w:bodyDiv w:val="1"/>
      <w:marLeft w:val="0"/>
      <w:marRight w:val="0"/>
      <w:marTop w:val="0"/>
      <w:marBottom w:val="0"/>
      <w:divBdr>
        <w:top w:val="none" w:sz="0" w:space="0" w:color="auto"/>
        <w:left w:val="none" w:sz="0" w:space="0" w:color="auto"/>
        <w:bottom w:val="none" w:sz="0" w:space="0" w:color="auto"/>
        <w:right w:val="none" w:sz="0" w:space="0" w:color="auto"/>
      </w:divBdr>
      <w:divsChild>
        <w:div w:id="2004043667">
          <w:marLeft w:val="0"/>
          <w:marRight w:val="0"/>
          <w:marTop w:val="0"/>
          <w:marBottom w:val="0"/>
          <w:divBdr>
            <w:top w:val="none" w:sz="0" w:space="0" w:color="auto"/>
            <w:left w:val="none" w:sz="0" w:space="0" w:color="auto"/>
            <w:bottom w:val="none" w:sz="0" w:space="0" w:color="auto"/>
            <w:right w:val="none" w:sz="0" w:space="0" w:color="auto"/>
          </w:divBdr>
          <w:divsChild>
            <w:div w:id="521281942">
              <w:marLeft w:val="0"/>
              <w:marRight w:val="0"/>
              <w:marTop w:val="0"/>
              <w:marBottom w:val="0"/>
              <w:divBdr>
                <w:top w:val="none" w:sz="0" w:space="0" w:color="auto"/>
                <w:left w:val="none" w:sz="0" w:space="0" w:color="auto"/>
                <w:bottom w:val="none" w:sz="0" w:space="0" w:color="auto"/>
                <w:right w:val="none" w:sz="0" w:space="0" w:color="auto"/>
              </w:divBdr>
              <w:divsChild>
                <w:div w:id="700397357">
                  <w:marLeft w:val="0"/>
                  <w:marRight w:val="0"/>
                  <w:marTop w:val="0"/>
                  <w:marBottom w:val="0"/>
                  <w:divBdr>
                    <w:top w:val="none" w:sz="0" w:space="0" w:color="auto"/>
                    <w:left w:val="none" w:sz="0" w:space="0" w:color="auto"/>
                    <w:bottom w:val="none" w:sz="0" w:space="0" w:color="auto"/>
                    <w:right w:val="none" w:sz="0" w:space="0" w:color="auto"/>
                  </w:divBdr>
                  <w:divsChild>
                    <w:div w:id="1839537025">
                      <w:marLeft w:val="0"/>
                      <w:marRight w:val="0"/>
                      <w:marTop w:val="0"/>
                      <w:marBottom w:val="0"/>
                      <w:divBdr>
                        <w:top w:val="none" w:sz="0" w:space="0" w:color="auto"/>
                        <w:left w:val="none" w:sz="0" w:space="0" w:color="auto"/>
                        <w:bottom w:val="none" w:sz="0" w:space="0" w:color="auto"/>
                        <w:right w:val="none" w:sz="0" w:space="0" w:color="auto"/>
                      </w:divBdr>
                    </w:div>
                  </w:divsChild>
                </w:div>
                <w:div w:id="1939167879">
                  <w:marLeft w:val="0"/>
                  <w:marRight w:val="0"/>
                  <w:marTop w:val="0"/>
                  <w:marBottom w:val="0"/>
                  <w:divBdr>
                    <w:top w:val="none" w:sz="0" w:space="0" w:color="auto"/>
                    <w:left w:val="none" w:sz="0" w:space="0" w:color="auto"/>
                    <w:bottom w:val="none" w:sz="0" w:space="0" w:color="auto"/>
                    <w:right w:val="none" w:sz="0" w:space="0" w:color="auto"/>
                  </w:divBdr>
                  <w:divsChild>
                    <w:div w:id="69735406">
                      <w:marLeft w:val="0"/>
                      <w:marRight w:val="0"/>
                      <w:marTop w:val="0"/>
                      <w:marBottom w:val="0"/>
                      <w:divBdr>
                        <w:top w:val="none" w:sz="0" w:space="0" w:color="auto"/>
                        <w:left w:val="none" w:sz="0" w:space="0" w:color="auto"/>
                        <w:bottom w:val="none" w:sz="0" w:space="0" w:color="auto"/>
                        <w:right w:val="none" w:sz="0" w:space="0" w:color="auto"/>
                      </w:divBdr>
                      <w:divsChild>
                        <w:div w:id="1838963071">
                          <w:marLeft w:val="0"/>
                          <w:marRight w:val="0"/>
                          <w:marTop w:val="0"/>
                          <w:marBottom w:val="0"/>
                          <w:divBdr>
                            <w:top w:val="none" w:sz="0" w:space="0" w:color="auto"/>
                            <w:left w:val="none" w:sz="0" w:space="0" w:color="auto"/>
                            <w:bottom w:val="none" w:sz="0" w:space="0" w:color="auto"/>
                            <w:right w:val="none" w:sz="0" w:space="0" w:color="auto"/>
                          </w:divBdr>
                        </w:div>
                        <w:div w:id="2011178062">
                          <w:marLeft w:val="0"/>
                          <w:marRight w:val="0"/>
                          <w:marTop w:val="0"/>
                          <w:marBottom w:val="0"/>
                          <w:divBdr>
                            <w:top w:val="none" w:sz="0" w:space="0" w:color="auto"/>
                            <w:left w:val="none" w:sz="0" w:space="0" w:color="auto"/>
                            <w:bottom w:val="none" w:sz="0" w:space="0" w:color="auto"/>
                            <w:right w:val="none" w:sz="0" w:space="0" w:color="auto"/>
                          </w:divBdr>
                        </w:div>
                      </w:divsChild>
                    </w:div>
                    <w:div w:id="614483082">
                      <w:marLeft w:val="0"/>
                      <w:marRight w:val="0"/>
                      <w:marTop w:val="0"/>
                      <w:marBottom w:val="0"/>
                      <w:divBdr>
                        <w:top w:val="none" w:sz="0" w:space="0" w:color="auto"/>
                        <w:left w:val="none" w:sz="0" w:space="0" w:color="auto"/>
                        <w:bottom w:val="none" w:sz="0" w:space="0" w:color="auto"/>
                        <w:right w:val="none" w:sz="0" w:space="0" w:color="auto"/>
                      </w:divBdr>
                      <w:divsChild>
                        <w:div w:id="580257673">
                          <w:marLeft w:val="0"/>
                          <w:marRight w:val="0"/>
                          <w:marTop w:val="0"/>
                          <w:marBottom w:val="0"/>
                          <w:divBdr>
                            <w:top w:val="none" w:sz="0" w:space="0" w:color="auto"/>
                            <w:left w:val="none" w:sz="0" w:space="0" w:color="auto"/>
                            <w:bottom w:val="none" w:sz="0" w:space="0" w:color="auto"/>
                            <w:right w:val="none" w:sz="0" w:space="0" w:color="auto"/>
                          </w:divBdr>
                          <w:divsChild>
                            <w:div w:id="454107436">
                              <w:marLeft w:val="0"/>
                              <w:marRight w:val="0"/>
                              <w:marTop w:val="0"/>
                              <w:marBottom w:val="0"/>
                              <w:divBdr>
                                <w:top w:val="none" w:sz="0" w:space="0" w:color="auto"/>
                                <w:left w:val="none" w:sz="0" w:space="0" w:color="auto"/>
                                <w:bottom w:val="none" w:sz="0" w:space="0" w:color="auto"/>
                                <w:right w:val="none" w:sz="0" w:space="0" w:color="auto"/>
                              </w:divBdr>
                              <w:divsChild>
                                <w:div w:id="1187215202">
                                  <w:marLeft w:val="0"/>
                                  <w:marRight w:val="0"/>
                                  <w:marTop w:val="0"/>
                                  <w:marBottom w:val="0"/>
                                  <w:divBdr>
                                    <w:top w:val="none" w:sz="0" w:space="0" w:color="auto"/>
                                    <w:left w:val="none" w:sz="0" w:space="0" w:color="auto"/>
                                    <w:bottom w:val="none" w:sz="0" w:space="0" w:color="auto"/>
                                    <w:right w:val="none" w:sz="0" w:space="0" w:color="auto"/>
                                  </w:divBdr>
                                </w:div>
                              </w:divsChild>
                            </w:div>
                            <w:div w:id="1220022241">
                              <w:marLeft w:val="0"/>
                              <w:marRight w:val="0"/>
                              <w:marTop w:val="0"/>
                              <w:marBottom w:val="0"/>
                              <w:divBdr>
                                <w:top w:val="none" w:sz="0" w:space="0" w:color="auto"/>
                                <w:left w:val="none" w:sz="0" w:space="0" w:color="auto"/>
                                <w:bottom w:val="none" w:sz="0" w:space="0" w:color="auto"/>
                                <w:right w:val="none" w:sz="0" w:space="0" w:color="auto"/>
                              </w:divBdr>
                            </w:div>
                          </w:divsChild>
                        </w:div>
                        <w:div w:id="1537161529">
                          <w:marLeft w:val="0"/>
                          <w:marRight w:val="0"/>
                          <w:marTop w:val="0"/>
                          <w:marBottom w:val="0"/>
                          <w:divBdr>
                            <w:top w:val="none" w:sz="0" w:space="0" w:color="auto"/>
                            <w:left w:val="none" w:sz="0" w:space="0" w:color="auto"/>
                            <w:bottom w:val="none" w:sz="0" w:space="0" w:color="auto"/>
                            <w:right w:val="none" w:sz="0" w:space="0" w:color="auto"/>
                          </w:divBdr>
                          <w:divsChild>
                            <w:div w:id="369065209">
                              <w:marLeft w:val="0"/>
                              <w:marRight w:val="0"/>
                              <w:marTop w:val="0"/>
                              <w:marBottom w:val="0"/>
                              <w:divBdr>
                                <w:top w:val="none" w:sz="0" w:space="0" w:color="auto"/>
                                <w:left w:val="none" w:sz="0" w:space="0" w:color="auto"/>
                                <w:bottom w:val="none" w:sz="0" w:space="0" w:color="auto"/>
                                <w:right w:val="none" w:sz="0" w:space="0" w:color="auto"/>
                              </w:divBdr>
                              <w:divsChild>
                                <w:div w:id="507139120">
                                  <w:marLeft w:val="0"/>
                                  <w:marRight w:val="0"/>
                                  <w:marTop w:val="0"/>
                                  <w:marBottom w:val="0"/>
                                  <w:divBdr>
                                    <w:top w:val="none" w:sz="0" w:space="0" w:color="auto"/>
                                    <w:left w:val="none" w:sz="0" w:space="0" w:color="auto"/>
                                    <w:bottom w:val="none" w:sz="0" w:space="0" w:color="auto"/>
                                    <w:right w:val="none" w:sz="0" w:space="0" w:color="auto"/>
                                  </w:divBdr>
                                </w:div>
                                <w:div w:id="170108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0290181">
              <w:marLeft w:val="0"/>
              <w:marRight w:val="0"/>
              <w:marTop w:val="0"/>
              <w:marBottom w:val="0"/>
              <w:divBdr>
                <w:top w:val="none" w:sz="0" w:space="0" w:color="auto"/>
                <w:left w:val="none" w:sz="0" w:space="0" w:color="auto"/>
                <w:bottom w:val="none" w:sz="0" w:space="0" w:color="auto"/>
                <w:right w:val="none" w:sz="0" w:space="0" w:color="auto"/>
              </w:divBdr>
              <w:divsChild>
                <w:div w:id="378667760">
                  <w:marLeft w:val="0"/>
                  <w:marRight w:val="0"/>
                  <w:marTop w:val="0"/>
                  <w:marBottom w:val="0"/>
                  <w:divBdr>
                    <w:top w:val="none" w:sz="0" w:space="0" w:color="auto"/>
                    <w:left w:val="none" w:sz="0" w:space="0" w:color="auto"/>
                    <w:bottom w:val="none" w:sz="0" w:space="0" w:color="auto"/>
                    <w:right w:val="none" w:sz="0" w:space="0" w:color="auto"/>
                  </w:divBdr>
                </w:div>
                <w:div w:id="983196516">
                  <w:marLeft w:val="0"/>
                  <w:marRight w:val="0"/>
                  <w:marTop w:val="450"/>
                  <w:marBottom w:val="0"/>
                  <w:divBdr>
                    <w:top w:val="none" w:sz="0" w:space="0" w:color="auto"/>
                    <w:left w:val="none" w:sz="0" w:space="0" w:color="auto"/>
                    <w:bottom w:val="none" w:sz="0" w:space="0" w:color="auto"/>
                    <w:right w:val="none" w:sz="0" w:space="0" w:color="auto"/>
                  </w:divBdr>
                  <w:divsChild>
                    <w:div w:id="985939794">
                      <w:marLeft w:val="0"/>
                      <w:marRight w:val="0"/>
                      <w:marTop w:val="0"/>
                      <w:marBottom w:val="0"/>
                      <w:divBdr>
                        <w:top w:val="none" w:sz="0" w:space="0" w:color="auto"/>
                        <w:left w:val="none" w:sz="0" w:space="0" w:color="auto"/>
                        <w:bottom w:val="none" w:sz="0" w:space="0" w:color="auto"/>
                        <w:right w:val="none" w:sz="0" w:space="0" w:color="auto"/>
                      </w:divBdr>
                      <w:divsChild>
                        <w:div w:id="1420710435">
                          <w:marLeft w:val="0"/>
                          <w:marRight w:val="0"/>
                          <w:marTop w:val="0"/>
                          <w:marBottom w:val="0"/>
                          <w:divBdr>
                            <w:top w:val="none" w:sz="0" w:space="0" w:color="auto"/>
                            <w:left w:val="none" w:sz="0" w:space="0" w:color="auto"/>
                            <w:bottom w:val="none" w:sz="0" w:space="0" w:color="auto"/>
                            <w:right w:val="none" w:sz="0" w:space="0" w:color="auto"/>
                          </w:divBdr>
                        </w:div>
                      </w:divsChild>
                    </w:div>
                    <w:div w:id="188555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image" Target="media/image7.png"/><Relationship Id="rId21" Type="http://schemas.openxmlformats.org/officeDocument/2006/relationships/image" Target="media/image8.png"/><Relationship Id="rId22" Type="http://schemas.openxmlformats.org/officeDocument/2006/relationships/image" Target="media/image9.png"/><Relationship Id="rId23" Type="http://schemas.openxmlformats.org/officeDocument/2006/relationships/image" Target="media/image10.jpeg"/><Relationship Id="rId24" Type="http://schemas.openxmlformats.org/officeDocument/2006/relationships/header" Target="header1.xml"/><Relationship Id="rId25" Type="http://schemas.openxmlformats.org/officeDocument/2006/relationships/footer" Target="footer2.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hyperlink" Target="mailto:elvio.camacho@gmail.com" TargetMode="External"/><Relationship Id="rId12" Type="http://schemas.openxmlformats.org/officeDocument/2006/relationships/footer" Target="footer1.xml"/><Relationship Id="rId13" Type="http://schemas.openxmlformats.org/officeDocument/2006/relationships/hyperlink" Target="http://pt.wikipedia.org/wiki/Regi%C3%A3o_Aut%C3%B3noma_da_Madeira" TargetMode="External"/><Relationship Id="rId14" Type="http://schemas.openxmlformats.org/officeDocument/2006/relationships/hyperlink" Target="http://1.bp.blogspot.com/_8zKyOh1nWKo/R1_VVf2eWDI/AAAAAAAAACk/AmQZee9-PnQ/s1600-h/IMG_4759.jpg" TargetMode="External"/><Relationship Id="rId15" Type="http://schemas.openxmlformats.org/officeDocument/2006/relationships/image" Target="media/image3.jpeg"/><Relationship Id="rId16" Type="http://schemas.openxmlformats.org/officeDocument/2006/relationships/hyperlink" Target="http://4.bp.blogspot.com/_8zKyOh1nWKo/R1_VkP2eWEI/AAAAAAAAACs/7ahePdW3xCA/s1600-h/IMG_4640.jpg" TargetMode="External"/><Relationship Id="rId17" Type="http://schemas.openxmlformats.org/officeDocument/2006/relationships/image" Target="media/image4.jpeg"/><Relationship Id="rId18" Type="http://schemas.openxmlformats.org/officeDocument/2006/relationships/image" Target="media/image5.jpeg"/><Relationship Id="rId19" Type="http://schemas.openxmlformats.org/officeDocument/2006/relationships/image" Target="media/image6.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B5C31-6885-304B-B865-39C77A60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8142</Words>
  <Characters>46410</Characters>
  <Application>Microsoft Macintosh Word</Application>
  <DocSecurity>0</DocSecurity>
  <Lines>386</Lines>
  <Paragraphs>108</Paragraphs>
  <ScaleCrop>false</ScaleCrop>
  <HeadingPairs>
    <vt:vector size="2" baseType="variant">
      <vt:variant>
        <vt:lpstr>Título</vt:lpstr>
      </vt:variant>
      <vt:variant>
        <vt:i4>1</vt:i4>
      </vt:variant>
    </vt:vector>
  </HeadingPairs>
  <TitlesOfParts>
    <vt:vector size="1" baseType="lpstr">
      <vt:lpstr/>
    </vt:vector>
  </TitlesOfParts>
  <Company>GTG-Gabinete Tecnico de Gestao, Lda</Company>
  <LinksUpToDate>false</LinksUpToDate>
  <CharactersWithSpaces>54444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Elvio Camacho</dc:creator>
  <cp:lastModifiedBy>Elvio Camacho</cp:lastModifiedBy>
  <cp:revision>3</cp:revision>
  <cp:lastPrinted>2014-02-25T13:47:00Z</cp:lastPrinted>
  <dcterms:created xsi:type="dcterms:W3CDTF">2014-02-27T03:44:00Z</dcterms:created>
  <dcterms:modified xsi:type="dcterms:W3CDTF">2014-02-27T03:45:00Z</dcterms:modified>
</cp:coreProperties>
</file>